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FF11" w14:textId="28E11598" w:rsidR="0070449F" w:rsidRDefault="008A6484">
      <w:pPr>
        <w:pStyle w:val="Body"/>
        <w:spacing w:before="120" w:after="120"/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>Year 1</w:t>
      </w:r>
      <w:r w:rsidR="00B45A66">
        <w:rPr>
          <w:rFonts w:ascii="Arial Bold"/>
          <w:sz w:val="28"/>
          <w:szCs w:val="28"/>
        </w:rPr>
        <w:t xml:space="preserve"> </w:t>
      </w:r>
      <w:r w:rsidR="006831FB">
        <w:rPr>
          <w:rFonts w:ascii="Arial Bold"/>
          <w:sz w:val="28"/>
          <w:szCs w:val="28"/>
        </w:rPr>
        <w:t xml:space="preserve">Parent Information - </w:t>
      </w:r>
      <w:r>
        <w:rPr>
          <w:rFonts w:ascii="Arial Bold"/>
          <w:sz w:val="28"/>
          <w:szCs w:val="28"/>
        </w:rPr>
        <w:t>Semester</w:t>
      </w:r>
      <w:r w:rsidR="006831FB">
        <w:rPr>
          <w:rFonts w:ascii="Arial Bold"/>
          <w:sz w:val="28"/>
          <w:szCs w:val="28"/>
        </w:rPr>
        <w:t xml:space="preserve"> 1 </w:t>
      </w:r>
      <w:r w:rsidR="00B97A77">
        <w:rPr>
          <w:rFonts w:ascii="Arial Bold"/>
          <w:sz w:val="28"/>
          <w:szCs w:val="28"/>
        </w:rPr>
        <w:t>202</w:t>
      </w:r>
      <w:r w:rsidR="0094741A">
        <w:rPr>
          <w:rFonts w:ascii="Arial Bold"/>
          <w:sz w:val="28"/>
          <w:szCs w:val="28"/>
        </w:rPr>
        <w:t>2</w:t>
      </w:r>
    </w:p>
    <w:p w14:paraId="2319FD54" w14:textId="77777777" w:rsidR="0070449F" w:rsidRPr="00344FE7" w:rsidRDefault="009F0C49">
      <w:pPr>
        <w:pStyle w:val="Body"/>
        <w:rPr>
          <w:rFonts w:ascii="Arial" w:eastAsia="Arial" w:hAnsi="Arial" w:cs="Arial"/>
          <w:sz w:val="20"/>
          <w:szCs w:val="20"/>
        </w:rPr>
      </w:pPr>
      <w:r w:rsidRPr="00344FE7">
        <w:rPr>
          <w:rFonts w:ascii="Arial"/>
          <w:sz w:val="20"/>
          <w:szCs w:val="20"/>
        </w:rPr>
        <w:t>Dear Parents and Care</w:t>
      </w:r>
      <w:r w:rsidR="00B45A66" w:rsidRPr="00344FE7">
        <w:rPr>
          <w:rFonts w:ascii="Arial"/>
          <w:sz w:val="20"/>
          <w:szCs w:val="20"/>
        </w:rPr>
        <w:t>rs</w:t>
      </w:r>
    </w:p>
    <w:p w14:paraId="3718444D" w14:textId="77777777" w:rsidR="0070449F" w:rsidRPr="00885BBC" w:rsidRDefault="0070449F">
      <w:pPr>
        <w:pStyle w:val="Body"/>
        <w:rPr>
          <w:rFonts w:ascii="Arial" w:eastAsia="Arial" w:hAnsi="Arial" w:cs="Arial"/>
          <w:sz w:val="8"/>
          <w:szCs w:val="20"/>
        </w:rPr>
      </w:pPr>
    </w:p>
    <w:p w14:paraId="39010E12" w14:textId="5EA0B22D" w:rsidR="006831FB" w:rsidRDefault="00481865" w:rsidP="006831FB">
      <w:pPr>
        <w:spacing w:after="120"/>
        <w:rPr>
          <w:rFonts w:ascii="Arial" w:hAnsi="Arial" w:cs="Arial"/>
          <w:sz w:val="20"/>
          <w:szCs w:val="20"/>
        </w:rPr>
      </w:pPr>
      <w:r w:rsidRPr="00344FE7">
        <w:rPr>
          <w:rFonts w:ascii="Arial" w:hAnsi="Arial" w:cs="Arial"/>
          <w:sz w:val="20"/>
          <w:szCs w:val="20"/>
        </w:rPr>
        <w:t xml:space="preserve">Welcome to </w:t>
      </w:r>
      <w:r w:rsidR="008A6484" w:rsidRPr="00344FE7">
        <w:rPr>
          <w:rFonts w:ascii="Arial" w:hAnsi="Arial" w:cs="Arial"/>
          <w:sz w:val="20"/>
          <w:szCs w:val="20"/>
        </w:rPr>
        <w:t>Year</w:t>
      </w:r>
      <w:r w:rsidRPr="00344FE7">
        <w:rPr>
          <w:rFonts w:ascii="Arial" w:hAnsi="Arial" w:cs="Arial"/>
          <w:sz w:val="20"/>
          <w:szCs w:val="20"/>
        </w:rPr>
        <w:t xml:space="preserve"> 1, a </w:t>
      </w:r>
      <w:r w:rsidR="006831FB" w:rsidRPr="00344FE7">
        <w:rPr>
          <w:rFonts w:ascii="Arial" w:hAnsi="Arial" w:cs="Arial"/>
          <w:sz w:val="20"/>
          <w:szCs w:val="20"/>
        </w:rPr>
        <w:t>special welcome to all the families who are new to our school.</w:t>
      </w:r>
      <w:r w:rsidR="00B2194E">
        <w:rPr>
          <w:rFonts w:ascii="Arial" w:hAnsi="Arial" w:cs="Arial"/>
          <w:sz w:val="20"/>
          <w:szCs w:val="20"/>
        </w:rPr>
        <w:t xml:space="preserve"> All students have started the year with great enthusiasm for learning in their new classes.</w:t>
      </w:r>
      <w:r w:rsidR="000210D2">
        <w:rPr>
          <w:rFonts w:ascii="Arial" w:hAnsi="Arial" w:cs="Arial"/>
          <w:sz w:val="20"/>
          <w:szCs w:val="20"/>
        </w:rPr>
        <w:t xml:space="preserve"> </w:t>
      </w:r>
      <w:r w:rsidR="008A6484" w:rsidRPr="00344FE7">
        <w:rPr>
          <w:rFonts w:ascii="Arial" w:hAnsi="Arial" w:cs="Arial"/>
          <w:sz w:val="20"/>
          <w:szCs w:val="20"/>
        </w:rPr>
        <w:t>Year</w:t>
      </w:r>
      <w:r w:rsidR="006831FB" w:rsidRPr="00344FE7">
        <w:rPr>
          <w:rFonts w:ascii="Arial" w:hAnsi="Arial" w:cs="Arial"/>
          <w:sz w:val="20"/>
          <w:szCs w:val="20"/>
        </w:rPr>
        <w:t xml:space="preserve"> 1 teachers</w:t>
      </w:r>
      <w:r w:rsidR="000210D2">
        <w:rPr>
          <w:rFonts w:ascii="Arial" w:hAnsi="Arial" w:cs="Arial"/>
          <w:sz w:val="20"/>
          <w:szCs w:val="20"/>
        </w:rPr>
        <w:t xml:space="preserve"> and additional staff working with the grade </w:t>
      </w:r>
      <w:r w:rsidR="006831FB" w:rsidRPr="00344FE7">
        <w:rPr>
          <w:rFonts w:ascii="Arial" w:hAnsi="Arial" w:cs="Arial"/>
          <w:sz w:val="20"/>
          <w:szCs w:val="20"/>
        </w:rPr>
        <w:t>are:</w:t>
      </w:r>
    </w:p>
    <w:p w14:paraId="55E061A8" w14:textId="77777777" w:rsidR="00964A0D" w:rsidRPr="00344FE7" w:rsidRDefault="00964A0D" w:rsidP="006831F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523"/>
        <w:gridCol w:w="816"/>
        <w:gridCol w:w="2753"/>
        <w:gridCol w:w="956"/>
        <w:gridCol w:w="2081"/>
      </w:tblGrid>
      <w:tr w:rsidR="001B0F54" w:rsidRPr="00344FE7" w14:paraId="0556C592" w14:textId="77777777" w:rsidTr="006B2C6E">
        <w:trPr>
          <w:trHeight w:val="1802"/>
          <w:jc w:val="center"/>
        </w:trPr>
        <w:tc>
          <w:tcPr>
            <w:tcW w:w="648" w:type="dxa"/>
          </w:tcPr>
          <w:p w14:paraId="017C7862" w14:textId="79253070" w:rsidR="001B0F54" w:rsidRPr="00344FE7" w:rsidRDefault="00CA3BC9" w:rsidP="007075E5">
            <w:pPr>
              <w:tabs>
                <w:tab w:val="left" w:pos="2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75E5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  <w:p w14:paraId="1A9430A0" w14:textId="40000EF0" w:rsidR="001B0F54" w:rsidRPr="00344FE7" w:rsidRDefault="00CA3BC9" w:rsidP="00B97A77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1M</w:t>
            </w:r>
          </w:p>
          <w:p w14:paraId="421A232F" w14:textId="3CFA1694" w:rsidR="001B0F54" w:rsidRDefault="007174B4" w:rsidP="0038446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6F0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1410155" w14:textId="3EBB4B35" w:rsidR="007075E5" w:rsidRPr="00344FE7" w:rsidRDefault="007075E5" w:rsidP="0038446D">
            <w:pPr>
              <w:tabs>
                <w:tab w:val="left" w:pos="224"/>
              </w:tabs>
              <w:ind w:left="-148" w:firstLine="1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1T</w:t>
            </w:r>
          </w:p>
          <w:p w14:paraId="495B1535" w14:textId="15CC9F00" w:rsidR="008A6484" w:rsidRPr="00344FE7" w:rsidRDefault="00CA3BC9" w:rsidP="008A6484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6F04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  <w:p w14:paraId="4649637A" w14:textId="49676585" w:rsidR="006B2C6E" w:rsidRPr="006B2C6E" w:rsidRDefault="008A6484" w:rsidP="006B2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A77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3747" w:type="dxa"/>
          </w:tcPr>
          <w:p w14:paraId="1147B123" w14:textId="0C07960D" w:rsidR="002D6F04" w:rsidRPr="007075E5" w:rsidRDefault="00CA3BC9" w:rsidP="007075E5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75E5">
              <w:rPr>
                <w:rFonts w:ascii="Arial" w:hAnsi="Arial" w:cs="Arial"/>
                <w:sz w:val="20"/>
                <w:szCs w:val="20"/>
              </w:rPr>
              <w:t>Kadian</w:t>
            </w:r>
            <w:proofErr w:type="spellEnd"/>
          </w:p>
          <w:p w14:paraId="651698FB" w14:textId="6FB843D3" w:rsidR="007174B4" w:rsidRPr="00910C84" w:rsidRDefault="00B97A77" w:rsidP="00FC603D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10C84">
              <w:rPr>
                <w:rFonts w:ascii="Arial" w:hAnsi="Arial" w:cs="Arial"/>
                <w:sz w:val="20"/>
                <w:szCs w:val="20"/>
                <w:lang w:val="en-AU"/>
              </w:rPr>
              <w:t xml:space="preserve">Ms </w:t>
            </w:r>
            <w:r w:rsidR="00CA3BC9">
              <w:rPr>
                <w:rFonts w:ascii="Arial" w:hAnsi="Arial" w:cs="Arial"/>
                <w:sz w:val="20"/>
                <w:szCs w:val="20"/>
                <w:lang w:val="en-AU"/>
              </w:rPr>
              <w:t>Matijevic</w:t>
            </w:r>
          </w:p>
          <w:p w14:paraId="1C8A6CFA" w14:textId="15DD045B" w:rsidR="008A6484" w:rsidRDefault="00CA3BC9" w:rsidP="008A6484">
            <w:pPr>
              <w:rPr>
                <w:rFonts w:ascii="Arial" w:eastAsia="Arial Bold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Bold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eastAsia="Arial Bold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Bold" w:hAnsi="Arial" w:cs="Arial"/>
                <w:sz w:val="20"/>
                <w:szCs w:val="20"/>
              </w:rPr>
              <w:t>Stevanja</w:t>
            </w:r>
            <w:proofErr w:type="spellEnd"/>
          </w:p>
          <w:p w14:paraId="5AFCCECE" w14:textId="600CC613" w:rsidR="007075E5" w:rsidRPr="00910C84" w:rsidRDefault="007075E5" w:rsidP="008A6484">
            <w:pPr>
              <w:rPr>
                <w:rFonts w:ascii="Arial" w:eastAsia="Arial Bold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Bold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eastAsia="Arial Bold" w:hAnsi="Arial" w:cs="Arial"/>
                <w:sz w:val="20"/>
                <w:szCs w:val="20"/>
              </w:rPr>
              <w:t xml:space="preserve"> Tilbury and </w:t>
            </w:r>
            <w:proofErr w:type="spellStart"/>
            <w:r>
              <w:rPr>
                <w:rFonts w:ascii="Arial" w:eastAsia="Arial Bold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eastAsia="Arial Bold" w:hAnsi="Arial" w:cs="Arial"/>
                <w:sz w:val="20"/>
                <w:szCs w:val="20"/>
              </w:rPr>
              <w:t xml:space="preserve"> Colucci</w:t>
            </w:r>
          </w:p>
          <w:p w14:paraId="10E12029" w14:textId="3193C004" w:rsidR="002D6F04" w:rsidRDefault="002D6F04" w:rsidP="007174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Watts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Destefano</w:t>
            </w:r>
            <w:proofErr w:type="spellEnd"/>
          </w:p>
          <w:p w14:paraId="1EEC6CC8" w14:textId="2C8BF921" w:rsidR="008A6484" w:rsidRPr="00344FE7" w:rsidRDefault="008A6484" w:rsidP="007174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C84">
              <w:rPr>
                <w:rFonts w:ascii="Arial" w:hAnsi="Arial" w:cs="Arial"/>
                <w:sz w:val="20"/>
                <w:szCs w:val="20"/>
              </w:rPr>
              <w:t>M</w:t>
            </w:r>
            <w:r w:rsidR="00B97A77" w:rsidRPr="00910C84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B97A77" w:rsidRPr="00910C84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="00B97A77" w:rsidRPr="00910C84">
              <w:rPr>
                <w:rFonts w:ascii="Arial" w:hAnsi="Arial" w:cs="Arial"/>
                <w:sz w:val="20"/>
                <w:szCs w:val="20"/>
              </w:rPr>
              <w:t>Zanten</w:t>
            </w:r>
            <w:proofErr w:type="spellEnd"/>
            <w:r w:rsidR="00B97A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</w:tcPr>
          <w:p w14:paraId="6F15F385" w14:textId="77777777" w:rsidR="00B73BFF" w:rsidRPr="00344FE7" w:rsidRDefault="008A6484" w:rsidP="00B7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EAL/D</w:t>
            </w:r>
          </w:p>
          <w:p w14:paraId="382C1E5E" w14:textId="77777777" w:rsidR="008A6484" w:rsidRPr="00344FE7" w:rsidRDefault="008A6484" w:rsidP="00B73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0B2D5" w14:textId="79148ACA" w:rsidR="008A6484" w:rsidRPr="00344FE7" w:rsidRDefault="008A6484" w:rsidP="00B73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93453" w14:textId="77777777" w:rsidR="008A6484" w:rsidRPr="00344FE7" w:rsidRDefault="008A6484" w:rsidP="00B73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2912" w:type="dxa"/>
          </w:tcPr>
          <w:p w14:paraId="60A1CF7D" w14:textId="33271222" w:rsidR="003E79D6" w:rsidRPr="00344FE7" w:rsidRDefault="008A6484" w:rsidP="00B73BFF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344FE7">
              <w:rPr>
                <w:rFonts w:ascii="Arial" w:hAnsi="Arial" w:cs="Arial"/>
                <w:sz w:val="20"/>
                <w:szCs w:val="20"/>
              </w:rPr>
              <w:t>Miss Hussein</w:t>
            </w:r>
          </w:p>
          <w:p w14:paraId="3AA1CE65" w14:textId="77777777" w:rsidR="008A6484" w:rsidRPr="00344FE7" w:rsidRDefault="008A6484" w:rsidP="00B73BFF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09D6EA" w14:textId="77777777" w:rsidR="00B97A77" w:rsidRDefault="00B97A77" w:rsidP="00B97A77">
            <w:pPr>
              <w:pStyle w:val="Subtitle"/>
              <w:tabs>
                <w:tab w:val="left" w:pos="141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E33629D" w14:textId="2E7B3E17" w:rsidR="00B97A77" w:rsidRPr="00344FE7" w:rsidRDefault="00B97A77" w:rsidP="00B97A77">
            <w:pPr>
              <w:pStyle w:val="Subtitle"/>
              <w:tabs>
                <w:tab w:val="left" w:pos="1418"/>
              </w:tabs>
              <w:jc w:val="left"/>
              <w:rPr>
                <w:bCs w:val="0"/>
                <w:sz w:val="20"/>
                <w:szCs w:val="20"/>
              </w:rPr>
            </w:pPr>
            <w:r w:rsidRPr="00344FE7">
              <w:rPr>
                <w:b w:val="0"/>
                <w:bCs w:val="0"/>
                <w:sz w:val="20"/>
                <w:szCs w:val="20"/>
              </w:rPr>
              <w:t>Ms Singleton</w:t>
            </w:r>
          </w:p>
          <w:p w14:paraId="6C77C651" w14:textId="43F2D759" w:rsidR="008A6484" w:rsidRPr="00344FE7" w:rsidRDefault="008A6484" w:rsidP="008A6484">
            <w:pPr>
              <w:pStyle w:val="Subtitle"/>
              <w:tabs>
                <w:tab w:val="left" w:pos="141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344FE7">
              <w:rPr>
                <w:b w:val="0"/>
                <w:bCs w:val="0"/>
                <w:sz w:val="20"/>
                <w:szCs w:val="20"/>
              </w:rPr>
              <w:t xml:space="preserve">Mrs </w:t>
            </w:r>
            <w:proofErr w:type="spellStart"/>
            <w:r w:rsidR="00CA3BC9">
              <w:rPr>
                <w:b w:val="0"/>
                <w:bCs w:val="0"/>
                <w:sz w:val="20"/>
                <w:szCs w:val="20"/>
              </w:rPr>
              <w:t>Misson</w:t>
            </w:r>
            <w:proofErr w:type="spellEnd"/>
          </w:p>
          <w:p w14:paraId="643469A6" w14:textId="77777777" w:rsidR="008A6484" w:rsidRPr="00344FE7" w:rsidRDefault="008A6484" w:rsidP="00B73BFF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C5F326" w14:textId="77777777" w:rsidR="008A6484" w:rsidRPr="00344FE7" w:rsidRDefault="008A6484" w:rsidP="00B73BFF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4A0DDD95" w14:textId="77777777" w:rsidR="008A6484" w:rsidRPr="00344FE7" w:rsidRDefault="008A6484" w:rsidP="008A6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  <w:p w14:paraId="10FA82BC" w14:textId="77777777" w:rsidR="008A6484" w:rsidRPr="00344FE7" w:rsidRDefault="008A6484" w:rsidP="003E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62575" w14:textId="77777777" w:rsidR="008A6484" w:rsidRPr="00344FE7" w:rsidRDefault="008A6484" w:rsidP="003E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7FE6D" w14:textId="77777777" w:rsidR="00B73BFF" w:rsidRPr="00344FE7" w:rsidRDefault="008A6484" w:rsidP="003E79D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44FE7">
              <w:rPr>
                <w:rFonts w:ascii="Arial" w:hAnsi="Arial" w:cs="Arial"/>
                <w:b/>
                <w:sz w:val="20"/>
                <w:szCs w:val="20"/>
              </w:rPr>
              <w:t>RFF</w:t>
            </w:r>
          </w:p>
        </w:tc>
        <w:tc>
          <w:tcPr>
            <w:tcW w:w="2170" w:type="dxa"/>
          </w:tcPr>
          <w:p w14:paraId="0C387E6E" w14:textId="77777777" w:rsidR="008A6484" w:rsidRPr="00344FE7" w:rsidRDefault="008A6484" w:rsidP="008A6484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344FE7">
              <w:rPr>
                <w:rFonts w:ascii="Arial" w:hAnsi="Arial" w:cs="Arial"/>
                <w:sz w:val="20"/>
                <w:szCs w:val="20"/>
              </w:rPr>
              <w:t xml:space="preserve">Mrs Azar </w:t>
            </w:r>
          </w:p>
          <w:p w14:paraId="6E570BD6" w14:textId="3EF1C514" w:rsidR="008A6484" w:rsidRPr="00344FE7" w:rsidRDefault="008A6484" w:rsidP="008A6484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FE7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344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3BC9">
              <w:rPr>
                <w:rFonts w:ascii="Arial" w:hAnsi="Arial" w:cs="Arial"/>
                <w:sz w:val="20"/>
                <w:szCs w:val="20"/>
              </w:rPr>
              <w:t>Kougellis</w:t>
            </w:r>
            <w:proofErr w:type="spellEnd"/>
          </w:p>
          <w:p w14:paraId="1C6E14B2" w14:textId="77777777" w:rsidR="00B73BFF" w:rsidRPr="00344FE7" w:rsidRDefault="00B73BFF" w:rsidP="007703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C9F32" w14:textId="65E36D2C" w:rsidR="00067A7F" w:rsidRDefault="00CA3BC9" w:rsidP="007703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075E5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7075E5">
              <w:rPr>
                <w:rFonts w:ascii="Arial" w:hAnsi="Arial" w:cs="Arial"/>
                <w:sz w:val="20"/>
                <w:szCs w:val="20"/>
              </w:rPr>
              <w:t xml:space="preserve"> Ireland</w:t>
            </w:r>
          </w:p>
          <w:p w14:paraId="60E0171C" w14:textId="62444281" w:rsidR="007075E5" w:rsidRPr="007B17AC" w:rsidRDefault="007075E5" w:rsidP="007703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Destefano</w:t>
            </w:r>
            <w:proofErr w:type="spellEnd"/>
          </w:p>
          <w:p w14:paraId="58851A82" w14:textId="77777777" w:rsidR="00067A7F" w:rsidRPr="00344FE7" w:rsidRDefault="00067A7F" w:rsidP="00CA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D2068" w14:textId="16169626" w:rsidR="00067A7F" w:rsidRPr="00344FE7" w:rsidRDefault="00360E9C" w:rsidP="00067A7F">
      <w:pPr>
        <w:pStyle w:val="Subtitle"/>
        <w:spacing w:after="120"/>
        <w:jc w:val="left"/>
        <w:rPr>
          <w:b w:val="0"/>
          <w:bCs w:val="0"/>
          <w:noProof/>
          <w:sz w:val="20"/>
          <w:szCs w:val="20"/>
          <w:bdr w:val="nil"/>
          <w:lang w:eastAsia="en-AU"/>
        </w:rPr>
      </w:pPr>
      <w:r w:rsidRPr="00344FE7">
        <w:rPr>
          <w:b w:val="0"/>
          <w:bCs w:val="0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3F95871E" wp14:editId="666D605D">
            <wp:simplePos x="0" y="0"/>
            <wp:positionH relativeFrom="column">
              <wp:posOffset>5769610</wp:posOffset>
            </wp:positionH>
            <wp:positionV relativeFrom="paragraph">
              <wp:posOffset>106045</wp:posOffset>
            </wp:positionV>
            <wp:extent cx="10356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057" y="21459"/>
                <wp:lineTo x="210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3" r="16012" b="2229"/>
                    <a:stretch/>
                  </pic:blipFill>
                  <pic:spPr bwMode="auto">
                    <a:xfrm>
                      <a:off x="0" y="0"/>
                      <a:ext cx="103568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E7">
        <w:rPr>
          <w:b w:val="0"/>
          <w:bCs w:val="0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16C128" wp14:editId="3CFCC830">
                <wp:simplePos x="0" y="0"/>
                <wp:positionH relativeFrom="column">
                  <wp:posOffset>5031105</wp:posOffset>
                </wp:positionH>
                <wp:positionV relativeFrom="paragraph">
                  <wp:posOffset>323215</wp:posOffset>
                </wp:positionV>
                <wp:extent cx="838200" cy="8382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C6AC" w14:textId="77777777" w:rsidR="00D67F84" w:rsidRPr="004215A8" w:rsidRDefault="00D67F84" w:rsidP="00D67F84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4"/>
                                <w:szCs w:val="14"/>
                              </w:rPr>
                              <w:t>Join our Twitter account and stay up to date with school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C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15pt;margin-top:25.45pt;width:66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" filled="f" stroked="f">
                <v:textbox>
                  <w:txbxContent>
                    <w:p w14:paraId="4059C6AC" w14:textId="77777777" w:rsidR="00D67F84" w:rsidRPr="004215A8" w:rsidRDefault="00D67F84" w:rsidP="00D67F84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4"/>
                          <w:szCs w:val="14"/>
                        </w:rPr>
                        <w:t>Join our Twitter account and stay up to date with school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BC9" w:rsidRPr="00CA3BC9">
        <w:t xml:space="preserve"> </w:t>
      </w:r>
      <w:r w:rsidR="00CA3BC9" w:rsidRPr="00CA3BC9">
        <w:rPr>
          <w:b w:val="0"/>
          <w:bCs w:val="0"/>
          <w:noProof/>
          <w:sz w:val="20"/>
          <w:szCs w:val="20"/>
          <w:lang w:eastAsia="en-AU"/>
        </w:rPr>
        <w:t>Our 2021 – 2024 School Improvement Plan focuses on the following areas</w:t>
      </w:r>
      <w:r w:rsidR="00067A7F" w:rsidRPr="00344FE7">
        <w:rPr>
          <w:b w:val="0"/>
          <w:bCs w:val="0"/>
          <w:sz w:val="20"/>
          <w:szCs w:val="20"/>
        </w:rPr>
        <w:t>:</w:t>
      </w:r>
      <w:r w:rsidR="00067A7F" w:rsidRPr="00344FE7">
        <w:rPr>
          <w:b w:val="0"/>
          <w:bCs w:val="0"/>
          <w:noProof/>
          <w:sz w:val="20"/>
          <w:szCs w:val="20"/>
          <w:bdr w:val="nil"/>
          <w:lang w:eastAsia="en-AU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F853BE" w:rsidRPr="00344FE7" w14:paraId="108C9606" w14:textId="77777777" w:rsidTr="00885BBC">
        <w:trPr>
          <w:trHeight w:val="1900"/>
          <w:jc w:val="center"/>
        </w:trPr>
        <w:tc>
          <w:tcPr>
            <w:tcW w:w="2551" w:type="dxa"/>
          </w:tcPr>
          <w:p w14:paraId="597122F3" w14:textId="77777777" w:rsidR="00067A7F" w:rsidRPr="00344FE7" w:rsidRDefault="00F853BE" w:rsidP="005E0BAD">
            <w:pPr>
              <w:rPr>
                <w:rFonts w:ascii="Arial" w:hAnsi="Arial" w:cs="Arial"/>
                <w:sz w:val="20"/>
                <w:szCs w:val="20"/>
              </w:rPr>
            </w:pPr>
            <w:r w:rsidRPr="00344FE7">
              <w:rPr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898BD2B" wp14:editId="269DEB65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19050</wp:posOffset>
                      </wp:positionV>
                      <wp:extent cx="1390650" cy="1259840"/>
                      <wp:effectExtent l="38100" t="19050" r="38100" b="73660"/>
                      <wp:wrapTight wrapText="bothSides">
                        <wp:wrapPolygon edited="0">
                          <wp:start x="7989" y="-327"/>
                          <wp:lineTo x="592" y="0"/>
                          <wp:lineTo x="592" y="5226"/>
                          <wp:lineTo x="-592" y="5226"/>
                          <wp:lineTo x="-592" y="15024"/>
                          <wp:lineTo x="0" y="17964"/>
                          <wp:lineTo x="4734" y="20903"/>
                          <wp:lineTo x="4734" y="21230"/>
                          <wp:lineTo x="8581" y="22536"/>
                          <wp:lineTo x="12723" y="22536"/>
                          <wp:lineTo x="13019" y="22210"/>
                          <wp:lineTo x="16570" y="20903"/>
                          <wp:lineTo x="16866" y="20903"/>
                          <wp:lineTo x="21304" y="16004"/>
                          <wp:lineTo x="21304" y="15677"/>
                          <wp:lineTo x="21896" y="10778"/>
                          <wp:lineTo x="21896" y="10452"/>
                          <wp:lineTo x="20712" y="5552"/>
                          <wp:lineTo x="20712" y="4246"/>
                          <wp:lineTo x="15386" y="327"/>
                          <wp:lineTo x="13611" y="-327"/>
                          <wp:lineTo x="7989" y="-327"/>
                        </wp:wrapPolygon>
                      </wp:wrapTight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12C70E3" w14:textId="0805C763" w:rsidR="00F853BE" w:rsidRPr="00650938" w:rsidRDefault="00650938" w:rsidP="00F853BE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65093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Student Growth and Attainment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8BD2B" id="Oval 9" o:spid="_x0000_s1027" style="position:absolute;margin-left:3.8pt;margin-top:1.5pt;width:109.5pt;height:99.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" fillcolor="#0070c0" stroked="f" strokeweight="1pt">
                      <v:stroke miterlimit="4" joinstyle="miter"/>
                      <v:shadow on="t" color="black" opacity=".5" origin=",.5" offset="0"/>
                      <v:textbox inset="4pt,4pt,4pt,4pt">
                        <w:txbxContent>
                          <w:p w14:paraId="512C70E3" w14:textId="0805C763" w:rsidR="00F853BE" w:rsidRPr="00650938" w:rsidRDefault="00650938" w:rsidP="00F853BE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50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Student Growth and Attainment</w:t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</w:p>
        </w:tc>
        <w:tc>
          <w:tcPr>
            <w:tcW w:w="2552" w:type="dxa"/>
          </w:tcPr>
          <w:p w14:paraId="6456B711" w14:textId="77777777" w:rsidR="00067A7F" w:rsidRPr="00344FE7" w:rsidRDefault="000210D2" w:rsidP="005E0BA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344FE7">
              <w:rPr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35C5431" wp14:editId="58168EC0">
                      <wp:simplePos x="0" y="0"/>
                      <wp:positionH relativeFrom="margin">
                        <wp:posOffset>113665</wp:posOffset>
                      </wp:positionH>
                      <wp:positionV relativeFrom="margin">
                        <wp:posOffset>19050</wp:posOffset>
                      </wp:positionV>
                      <wp:extent cx="1390650" cy="1259840"/>
                      <wp:effectExtent l="38100" t="19050" r="38100" b="73660"/>
                      <wp:wrapTight wrapText="bothSides">
                        <wp:wrapPolygon edited="0">
                          <wp:start x="7989" y="-327"/>
                          <wp:lineTo x="592" y="0"/>
                          <wp:lineTo x="592" y="5226"/>
                          <wp:lineTo x="-592" y="5226"/>
                          <wp:lineTo x="-592" y="15024"/>
                          <wp:lineTo x="0" y="17964"/>
                          <wp:lineTo x="4734" y="20903"/>
                          <wp:lineTo x="4734" y="21230"/>
                          <wp:lineTo x="8581" y="22536"/>
                          <wp:lineTo x="12723" y="22536"/>
                          <wp:lineTo x="13019" y="22210"/>
                          <wp:lineTo x="16570" y="20903"/>
                          <wp:lineTo x="16866" y="20903"/>
                          <wp:lineTo x="21304" y="16004"/>
                          <wp:lineTo x="21304" y="15677"/>
                          <wp:lineTo x="21896" y="10778"/>
                          <wp:lineTo x="21896" y="10452"/>
                          <wp:lineTo x="20712" y="5552"/>
                          <wp:lineTo x="20712" y="4246"/>
                          <wp:lineTo x="15386" y="327"/>
                          <wp:lineTo x="13611" y="-327"/>
                          <wp:lineTo x="7989" y="-327"/>
                        </wp:wrapPolygon>
                      </wp:wrapTight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28C642A" w14:textId="520EEF10" w:rsidR="000210D2" w:rsidRPr="00650938" w:rsidRDefault="00650938" w:rsidP="000210D2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65093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High Quality Feedback and Assessment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C5431" id="Oval 7" o:spid="_x0000_s1028" style="position:absolute;margin-left:8.95pt;margin-top:1.5pt;width:109.5pt;height:99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" fillcolor="#ff2d21 [3208]" stroked="f" strokeweight="1pt">
                      <v:stroke miterlimit="4" joinstyle="miter"/>
                      <v:shadow on="t" color="black" opacity=".5" origin=",.5" offset="0"/>
                      <v:textbox inset="4pt,4pt,4pt,4pt">
                        <w:txbxContent>
                          <w:p w14:paraId="128C642A" w14:textId="520EEF10" w:rsidR="000210D2" w:rsidRPr="00650938" w:rsidRDefault="00650938" w:rsidP="000210D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50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High Quality Feedback and Assessment</w:t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</w:p>
        </w:tc>
        <w:tc>
          <w:tcPr>
            <w:tcW w:w="2552" w:type="dxa"/>
          </w:tcPr>
          <w:p w14:paraId="6DB9EB81" w14:textId="77777777" w:rsidR="00067A7F" w:rsidRPr="00344FE7" w:rsidRDefault="000210D2" w:rsidP="00067A7F">
            <w:pPr>
              <w:rPr>
                <w:rFonts w:ascii="Arial" w:hAnsi="Arial" w:cs="Arial"/>
                <w:sz w:val="20"/>
                <w:szCs w:val="20"/>
              </w:rPr>
            </w:pPr>
            <w:r w:rsidRPr="00344FE7">
              <w:rPr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46F495E" wp14:editId="6C5E9162">
                      <wp:simplePos x="0" y="0"/>
                      <wp:positionH relativeFrom="margin">
                        <wp:posOffset>123190</wp:posOffset>
                      </wp:positionH>
                      <wp:positionV relativeFrom="margin">
                        <wp:posOffset>19050</wp:posOffset>
                      </wp:positionV>
                      <wp:extent cx="1390650" cy="1259840"/>
                      <wp:effectExtent l="38100" t="19050" r="38100" b="73660"/>
                      <wp:wrapTight wrapText="bothSides">
                        <wp:wrapPolygon edited="0">
                          <wp:start x="7989" y="-327"/>
                          <wp:lineTo x="592" y="0"/>
                          <wp:lineTo x="592" y="5226"/>
                          <wp:lineTo x="-592" y="5226"/>
                          <wp:lineTo x="-592" y="15024"/>
                          <wp:lineTo x="0" y="17964"/>
                          <wp:lineTo x="4734" y="20903"/>
                          <wp:lineTo x="4734" y="21230"/>
                          <wp:lineTo x="8581" y="22536"/>
                          <wp:lineTo x="12723" y="22536"/>
                          <wp:lineTo x="13019" y="22210"/>
                          <wp:lineTo x="16570" y="20903"/>
                          <wp:lineTo x="16866" y="20903"/>
                          <wp:lineTo x="21304" y="16004"/>
                          <wp:lineTo x="21304" y="15677"/>
                          <wp:lineTo x="21896" y="10778"/>
                          <wp:lineTo x="21896" y="10452"/>
                          <wp:lineTo x="20712" y="5552"/>
                          <wp:lineTo x="20712" y="4246"/>
                          <wp:lineTo x="15386" y="327"/>
                          <wp:lineTo x="13611" y="-327"/>
                          <wp:lineTo x="7989" y="-327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259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F264F2" w14:textId="402866B0" w:rsidR="000210D2" w:rsidRPr="00650938" w:rsidRDefault="00650938" w:rsidP="000210D2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65093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Exemplary Classroom Practice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F495E" id="Oval 10" o:spid="_x0000_s1029" style="position:absolute;margin-left:9.7pt;margin-top:1.5pt;width:109.5pt;height:99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" fillcolor="#6c2085 [3209]" stroked="f" strokeweight="1pt">
                      <v:stroke miterlimit="4" joinstyle="miter"/>
                      <v:shadow on="t" color="black" opacity=".5" origin=",.5" offset="0"/>
                      <v:textbox inset="4pt,4pt,4pt,4pt">
                        <w:txbxContent>
                          <w:p w14:paraId="36F264F2" w14:textId="402866B0" w:rsidR="000210D2" w:rsidRPr="00650938" w:rsidRDefault="00650938" w:rsidP="000210D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50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Exemplary Classroom Practice</w:t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</w:p>
        </w:tc>
      </w:tr>
    </w:tbl>
    <w:p w14:paraId="1DA7F975" w14:textId="58FC762B" w:rsidR="00B57C73" w:rsidRPr="00B57C73" w:rsidRDefault="00B57C73" w:rsidP="00B57C73">
      <w:pPr>
        <w:pStyle w:val="paragraph"/>
        <w:spacing w:before="0" w:beforeAutospacing="0" w:after="180" w:afterAutospacing="0"/>
        <w:rPr>
          <w:rFonts w:ascii="Arial" w:hAnsi="Arial" w:cs="Arial"/>
          <w:sz w:val="20"/>
          <w:szCs w:val="20"/>
        </w:rPr>
      </w:pPr>
      <w:r w:rsidRPr="00F44199">
        <w:rPr>
          <w:rFonts w:ascii="Arial" w:hAnsi="Arial" w:cs="Arial"/>
          <w:sz w:val="20"/>
          <w:szCs w:val="20"/>
        </w:rPr>
        <w:t xml:space="preserve">More information will be available for you </w:t>
      </w:r>
      <w:r>
        <w:rPr>
          <w:rFonts w:ascii="Arial" w:hAnsi="Arial" w:cs="Arial"/>
          <w:sz w:val="20"/>
          <w:szCs w:val="20"/>
        </w:rPr>
        <w:t xml:space="preserve">on the school website </w:t>
      </w:r>
      <w:r w:rsidRPr="00F44199">
        <w:rPr>
          <w:rFonts w:ascii="Arial" w:hAnsi="Arial" w:cs="Arial"/>
          <w:sz w:val="20"/>
          <w:szCs w:val="20"/>
        </w:rPr>
        <w:t>later in the year.</w:t>
      </w:r>
      <w:r>
        <w:rPr>
          <w:rFonts w:ascii="Arial" w:hAnsi="Arial" w:cs="Arial"/>
          <w:sz w:val="20"/>
          <w:szCs w:val="20"/>
        </w:rPr>
        <w:br/>
      </w:r>
    </w:p>
    <w:p w14:paraId="7C6415DB" w14:textId="77777777" w:rsidR="00885BBC" w:rsidRPr="00885BBC" w:rsidRDefault="004E43D5" w:rsidP="006831FB">
      <w:pPr>
        <w:pStyle w:val="Subtitle"/>
        <w:spacing w:after="120"/>
        <w:jc w:val="left"/>
        <w:rPr>
          <w:b w:val="0"/>
          <w:bCs w:val="0"/>
          <w:sz w:val="2"/>
          <w:szCs w:val="20"/>
        </w:rPr>
      </w:pPr>
      <w:r w:rsidRPr="00344FE7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88960" behindDoc="0" locked="0" layoutInCell="1" allowOverlap="1" wp14:anchorId="02FC4EB9" wp14:editId="2464B4E6">
            <wp:simplePos x="0" y="0"/>
            <wp:positionH relativeFrom="column">
              <wp:posOffset>1192530</wp:posOffset>
            </wp:positionH>
            <wp:positionV relativeFrom="paragraph">
              <wp:posOffset>1482090</wp:posOffset>
            </wp:positionV>
            <wp:extent cx="1100455" cy="1141095"/>
            <wp:effectExtent l="0" t="0" r="4445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4" t="21771" r="40804" b="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E7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87936" behindDoc="0" locked="0" layoutInCell="1" allowOverlap="1" wp14:anchorId="467C9D0B" wp14:editId="35A19666">
            <wp:simplePos x="0" y="0"/>
            <wp:positionH relativeFrom="column">
              <wp:posOffset>-17145</wp:posOffset>
            </wp:positionH>
            <wp:positionV relativeFrom="paragraph">
              <wp:posOffset>1575435</wp:posOffset>
            </wp:positionV>
            <wp:extent cx="990600" cy="1030146"/>
            <wp:effectExtent l="0" t="0" r="0" b="0"/>
            <wp:wrapNone/>
            <wp:docPr id="21" name="Picture 21" descr="Image result for growth mi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owth minds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1" r="7472"/>
                    <a:stretch/>
                  </pic:blipFill>
                  <pic:spPr bwMode="auto">
                    <a:xfrm>
                      <a:off x="0" y="0"/>
                      <a:ext cx="990600" cy="10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E7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86912" behindDoc="0" locked="0" layoutInCell="1" allowOverlap="1" wp14:anchorId="13139402" wp14:editId="7121D91B">
            <wp:simplePos x="0" y="0"/>
            <wp:positionH relativeFrom="margin">
              <wp:posOffset>40005</wp:posOffset>
            </wp:positionH>
            <wp:positionV relativeFrom="paragraph">
              <wp:posOffset>41910</wp:posOffset>
            </wp:positionV>
            <wp:extent cx="1216660" cy="1304925"/>
            <wp:effectExtent l="0" t="0" r="2540" b="9525"/>
            <wp:wrapNone/>
            <wp:docPr id="25" name="Picture 25" descr="https://lh5.googleusercontent.com/s-wfNE27ZC2-RTQkHLuxDSiCWBVhVh_ZX7vARS7BNSDg1Fx9p9XPMcwYzstsaxZ7J85NhMfX3fDGPTPji9AzKONHbulpf6HksGujx2uQqCnG6IcyoSk_efTuIHRU3h6qcf2dzg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s-wfNE27ZC2-RTQkHLuxDSiCWBVhVh_ZX7vARS7BNSDg1Fx9p9XPMcwYzstsaxZ7J85NhMfX3fDGPTPji9AzKONHbulpf6HksGujx2uQqCnG6IcyoSk_efTuIHRU3h6qcf2dzgPQ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0"/>
                    <a:stretch/>
                  </pic:blipFill>
                  <pic:spPr bwMode="auto">
                    <a:xfrm>
                      <a:off x="0" y="0"/>
                      <a:ext cx="12166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788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E43D5" w14:paraId="6911147B" w14:textId="77777777" w:rsidTr="004E43D5">
        <w:trPr>
          <w:trHeight w:val="1811"/>
        </w:trPr>
        <w:tc>
          <w:tcPr>
            <w:tcW w:w="8788" w:type="dxa"/>
          </w:tcPr>
          <w:p w14:paraId="26A75CCF" w14:textId="668D4063" w:rsidR="004E43D5" w:rsidRDefault="00D36C57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This year</w:t>
            </w:r>
            <w:r w:rsidR="004E43D5">
              <w:rPr>
                <w:b w:val="0"/>
                <w:bCs w:val="0"/>
                <w:sz w:val="20"/>
                <w:szCs w:val="20"/>
              </w:rPr>
              <w:t xml:space="preserve"> teachers </w:t>
            </w:r>
            <w:r>
              <w:rPr>
                <w:b w:val="0"/>
                <w:bCs w:val="0"/>
                <w:sz w:val="20"/>
                <w:szCs w:val="20"/>
              </w:rPr>
              <w:t>continue to include</w:t>
            </w:r>
            <w:r w:rsidR="004E43D5">
              <w:rPr>
                <w:b w:val="0"/>
                <w:bCs w:val="0"/>
                <w:sz w:val="20"/>
                <w:szCs w:val="20"/>
              </w:rPr>
              <w:t xml:space="preserve"> the</w:t>
            </w:r>
            <w:r w:rsidR="004E43D5" w:rsidRPr="004E43D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E43D5" w:rsidRPr="000210D2">
              <w:rPr>
                <w:bCs w:val="0"/>
                <w:sz w:val="20"/>
                <w:szCs w:val="20"/>
              </w:rPr>
              <w:t>Strong Minds</w:t>
            </w:r>
            <w:r w:rsidR="004E43D5">
              <w:rPr>
                <w:b w:val="0"/>
                <w:bCs w:val="0"/>
                <w:sz w:val="20"/>
                <w:szCs w:val="20"/>
              </w:rPr>
              <w:t xml:space="preserve"> wellbeing</w:t>
            </w:r>
            <w:r w:rsidR="004E43D5" w:rsidRPr="004E43D5">
              <w:rPr>
                <w:b w:val="0"/>
                <w:bCs w:val="0"/>
                <w:sz w:val="20"/>
                <w:szCs w:val="20"/>
              </w:rPr>
              <w:t xml:space="preserve"> program</w:t>
            </w:r>
            <w:r w:rsidR="004E43D5">
              <w:rPr>
                <w:b w:val="0"/>
                <w:bCs w:val="0"/>
                <w:sz w:val="20"/>
                <w:szCs w:val="20"/>
              </w:rPr>
              <w:t xml:space="preserve"> across all learning areas. </w:t>
            </w:r>
            <w:r w:rsidR="004E43D5" w:rsidRPr="004E43D5">
              <w:rPr>
                <w:b w:val="0"/>
                <w:bCs w:val="0"/>
                <w:sz w:val="20"/>
                <w:szCs w:val="20"/>
              </w:rPr>
              <w:t>It is a whole school approach that is fully researched and evidence based to support improvements in wellbeing</w:t>
            </w:r>
            <w:r w:rsidR="004E43D5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6B2C6E">
              <w:rPr>
                <w:b w:val="0"/>
                <w:bCs w:val="0"/>
                <w:sz w:val="20"/>
                <w:szCs w:val="20"/>
              </w:rPr>
              <w:t>It</w:t>
            </w:r>
            <w:r w:rsidR="004E43D5" w:rsidRPr="004E43D5">
              <w:rPr>
                <w:b w:val="0"/>
                <w:bCs w:val="0"/>
                <w:sz w:val="20"/>
                <w:szCs w:val="20"/>
              </w:rPr>
              <w:t xml:space="preserve"> complements our </w:t>
            </w:r>
            <w:r w:rsidR="004E43D5">
              <w:rPr>
                <w:b w:val="0"/>
                <w:bCs w:val="0"/>
                <w:sz w:val="20"/>
                <w:szCs w:val="20"/>
              </w:rPr>
              <w:t>school</w:t>
            </w:r>
            <w:r w:rsidR="006B2C6E">
              <w:rPr>
                <w:b w:val="0"/>
                <w:bCs w:val="0"/>
                <w:sz w:val="20"/>
                <w:szCs w:val="20"/>
              </w:rPr>
              <w:t>’</w:t>
            </w:r>
            <w:r w:rsidR="004E43D5">
              <w:rPr>
                <w:b w:val="0"/>
                <w:bCs w:val="0"/>
                <w:sz w:val="20"/>
                <w:szCs w:val="20"/>
              </w:rPr>
              <w:t>s existing expectations with</w:t>
            </w:r>
            <w:r w:rsidR="004E43D5" w:rsidRPr="004E43D5">
              <w:rPr>
                <w:b w:val="0"/>
                <w:bCs w:val="0"/>
                <w:sz w:val="20"/>
                <w:szCs w:val="20"/>
              </w:rPr>
              <w:t xml:space="preserve"> Positive Behaviours for Learning through a shared language for staff, students and families. </w:t>
            </w:r>
            <w:r w:rsidR="004E43D5" w:rsidRPr="000210D2">
              <w:rPr>
                <w:bCs w:val="0"/>
                <w:sz w:val="20"/>
                <w:szCs w:val="20"/>
              </w:rPr>
              <w:t>Strong Minds</w:t>
            </w:r>
            <w:r w:rsidR="004E43D5" w:rsidRPr="004E43D5">
              <w:rPr>
                <w:b w:val="0"/>
                <w:bCs w:val="0"/>
                <w:sz w:val="20"/>
                <w:szCs w:val="20"/>
              </w:rPr>
              <w:t xml:space="preserve"> is based on Positive Psychology strategies that strengthen individual wellbeing and learning. This supports our whole school community in further developing our school culture of inclusiveness and resilience.</w:t>
            </w:r>
          </w:p>
          <w:p w14:paraId="7DA03A8D" w14:textId="77777777" w:rsidR="004E43D5" w:rsidRDefault="004E43D5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6F32CC3" w14:textId="77777777" w:rsidR="004E43D5" w:rsidRDefault="004E43D5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44FE7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A92CC7B" wp14:editId="2CBB6546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169545</wp:posOffset>
                  </wp:positionV>
                  <wp:extent cx="1104900" cy="887095"/>
                  <wp:effectExtent l="0" t="0" r="0" b="0"/>
                  <wp:wrapNone/>
                  <wp:docPr id="22" name="Picture 22" descr="Image result for 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08D9EE" w14:textId="77777777" w:rsidR="004E43D5" w:rsidRDefault="004E43D5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44FE7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2C28F90F" wp14:editId="3AE78AFE">
                  <wp:simplePos x="0" y="0"/>
                  <wp:positionH relativeFrom="column">
                    <wp:posOffset>4253230</wp:posOffset>
                  </wp:positionH>
                  <wp:positionV relativeFrom="paragraph">
                    <wp:posOffset>91440</wp:posOffset>
                  </wp:positionV>
                  <wp:extent cx="1214120" cy="800100"/>
                  <wp:effectExtent l="0" t="0" r="0" b="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FE7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5FCC043E" wp14:editId="30CBB3CA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12700</wp:posOffset>
                  </wp:positionV>
                  <wp:extent cx="1666875" cy="914400"/>
                  <wp:effectExtent l="0" t="0" r="0" b="0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D55EF" w14:textId="77777777" w:rsidR="004E43D5" w:rsidRDefault="004E43D5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2EF65677" w14:textId="77777777" w:rsidR="004E43D5" w:rsidRDefault="004E43D5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B5FE641" w14:textId="77777777" w:rsidR="004E43D5" w:rsidRDefault="004E43D5" w:rsidP="004E43D5">
            <w:pPr>
              <w:pStyle w:val="Subtitle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F4B9224" w14:textId="77777777" w:rsidR="004E43D5" w:rsidRDefault="004E43D5" w:rsidP="004E43D5">
      <w:pPr>
        <w:pStyle w:val="Subtitle"/>
        <w:spacing w:after="120"/>
        <w:jc w:val="both"/>
        <w:rPr>
          <w:b w:val="0"/>
          <w:bCs w:val="0"/>
          <w:sz w:val="20"/>
          <w:szCs w:val="20"/>
        </w:rPr>
      </w:pPr>
    </w:p>
    <w:p w14:paraId="213258A7" w14:textId="6B2393BA" w:rsidR="008B2713" w:rsidRDefault="008B2713" w:rsidP="004E43D5">
      <w:pPr>
        <w:pStyle w:val="Subtitle"/>
        <w:spacing w:after="120"/>
        <w:jc w:val="both"/>
        <w:rPr>
          <w:b w:val="0"/>
          <w:bCs w:val="0"/>
          <w:sz w:val="20"/>
          <w:szCs w:val="20"/>
        </w:rPr>
      </w:pPr>
    </w:p>
    <w:p w14:paraId="4EE74161" w14:textId="77777777" w:rsidR="006B2C6E" w:rsidRPr="00344FE7" w:rsidRDefault="006B2C6E" w:rsidP="004E43D5">
      <w:pPr>
        <w:pStyle w:val="Subtitle"/>
        <w:spacing w:after="120"/>
        <w:jc w:val="both"/>
        <w:rPr>
          <w:b w:val="0"/>
          <w:bCs w:val="0"/>
          <w:sz w:val="20"/>
          <w:szCs w:val="20"/>
        </w:rPr>
      </w:pPr>
    </w:p>
    <w:p w14:paraId="237FD5E3" w14:textId="77777777" w:rsidR="00885BBC" w:rsidRPr="00885BBC" w:rsidRDefault="00885BBC" w:rsidP="003C68FB">
      <w:pPr>
        <w:pStyle w:val="Body"/>
        <w:spacing w:after="120"/>
        <w:rPr>
          <w:rFonts w:ascii="Arial"/>
          <w:bCs/>
          <w:iCs/>
          <w:sz w:val="2"/>
          <w:szCs w:val="20"/>
        </w:rPr>
      </w:pPr>
    </w:p>
    <w:p w14:paraId="7A3D296C" w14:textId="77777777" w:rsidR="003C68FB" w:rsidRPr="00360E9C" w:rsidRDefault="003C68FB" w:rsidP="003C68FB">
      <w:pPr>
        <w:pStyle w:val="Body"/>
        <w:spacing w:after="120"/>
        <w:rPr>
          <w:rFonts w:ascii="Arial"/>
          <w:bCs/>
          <w:iCs/>
          <w:sz w:val="20"/>
          <w:szCs w:val="20"/>
        </w:rPr>
      </w:pPr>
      <w:r w:rsidRPr="00360E9C">
        <w:rPr>
          <w:rFonts w:ascii="Arial"/>
          <w:bCs/>
          <w:iCs/>
          <w:sz w:val="20"/>
          <w:szCs w:val="20"/>
        </w:rPr>
        <w:t>Additional information: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3C68FB" w14:paraId="2518ACA9" w14:textId="77777777" w:rsidTr="00F25984">
        <w:trPr>
          <w:trHeight w:val="958"/>
        </w:trPr>
        <w:tc>
          <w:tcPr>
            <w:tcW w:w="1980" w:type="dxa"/>
            <w:vAlign w:val="center"/>
          </w:tcPr>
          <w:p w14:paraId="176B0AC6" w14:textId="77777777" w:rsidR="003C68FB" w:rsidRPr="00B449A6" w:rsidRDefault="003C68FB" w:rsidP="00F859A8">
            <w:pPr>
              <w:pStyle w:val="Body"/>
              <w:ind w:left="-19"/>
              <w:jc w:val="center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  <w:r w:rsidRPr="00B449A6">
              <w:rPr>
                <w:rFonts w:ascii="Arial"/>
                <w:b/>
                <w:bCs/>
                <w:i/>
                <w:iCs/>
                <w:sz w:val="20"/>
                <w:szCs w:val="20"/>
              </w:rPr>
              <w:t>CLASSROOM REQUIREMENTS</w:t>
            </w:r>
          </w:p>
        </w:tc>
        <w:tc>
          <w:tcPr>
            <w:tcW w:w="8788" w:type="dxa"/>
            <w:vAlign w:val="center"/>
          </w:tcPr>
          <w:p w14:paraId="00890F32" w14:textId="0B6C9A61" w:rsidR="003C68FB" w:rsidRPr="000210D2" w:rsidRDefault="000210D2" w:rsidP="00650938">
            <w:pPr>
              <w:pStyle w:val="Body"/>
              <w:tabs>
                <w:tab w:val="left" w:pos="1134"/>
              </w:tabs>
              <w:rPr>
                <w:rFonts w:ascii="Arial"/>
                <w:sz w:val="20"/>
                <w:szCs w:val="20"/>
              </w:rPr>
            </w:pPr>
            <w:r w:rsidRPr="000210D2">
              <w:rPr>
                <w:rFonts w:ascii="Arial"/>
                <w:sz w:val="20"/>
                <w:szCs w:val="20"/>
              </w:rPr>
              <w:t>We are very appreciative of your support in providing the items</w:t>
            </w:r>
            <w:r w:rsidR="00514473">
              <w:rPr>
                <w:rFonts w:ascii="Arial"/>
                <w:sz w:val="20"/>
                <w:szCs w:val="20"/>
              </w:rPr>
              <w:t xml:space="preserve"> requested</w:t>
            </w:r>
            <w:r w:rsidRPr="000210D2">
              <w:rPr>
                <w:rFonts w:ascii="Arial"/>
                <w:sz w:val="20"/>
                <w:szCs w:val="20"/>
              </w:rPr>
              <w:t xml:space="preserve"> for your child</w:t>
            </w:r>
            <w:r w:rsidRPr="000210D2">
              <w:rPr>
                <w:rFonts w:ascii="Arial"/>
                <w:sz w:val="20"/>
                <w:szCs w:val="20"/>
              </w:rPr>
              <w:t>’</w:t>
            </w:r>
            <w:r w:rsidRPr="000210D2">
              <w:rPr>
                <w:rFonts w:ascii="Arial"/>
                <w:sz w:val="20"/>
                <w:szCs w:val="20"/>
              </w:rPr>
              <w:t xml:space="preserve">s classroom </w:t>
            </w:r>
            <w:r w:rsidR="003C68FB" w:rsidRPr="000210D2">
              <w:rPr>
                <w:rFonts w:ascii="Arial"/>
                <w:sz w:val="20"/>
                <w:szCs w:val="20"/>
              </w:rPr>
              <w:t xml:space="preserve">for </w:t>
            </w:r>
            <w:r w:rsidR="00B97A77">
              <w:rPr>
                <w:rFonts w:ascii="Arial"/>
                <w:sz w:val="20"/>
                <w:szCs w:val="20"/>
              </w:rPr>
              <w:t>202</w:t>
            </w:r>
            <w:r w:rsidR="00650938">
              <w:rPr>
                <w:rFonts w:ascii="Arial"/>
                <w:sz w:val="20"/>
                <w:szCs w:val="20"/>
              </w:rPr>
              <w:t>1</w:t>
            </w:r>
            <w:r w:rsidR="00514473">
              <w:rPr>
                <w:rFonts w:ascii="Arial"/>
                <w:sz w:val="20"/>
                <w:szCs w:val="20"/>
              </w:rPr>
              <w:t>. If you are unsure of these items or need to clarify, p</w:t>
            </w:r>
            <w:r w:rsidR="003C68FB" w:rsidRPr="000210D2">
              <w:rPr>
                <w:rFonts w:ascii="Arial"/>
                <w:sz w:val="20"/>
                <w:szCs w:val="20"/>
              </w:rPr>
              <w:t xml:space="preserve">lease see </w:t>
            </w:r>
            <w:r w:rsidR="00B37B6D" w:rsidRPr="000210D2">
              <w:rPr>
                <w:rFonts w:ascii="Arial"/>
                <w:sz w:val="20"/>
                <w:szCs w:val="20"/>
              </w:rPr>
              <w:t>the school website</w:t>
            </w:r>
            <w:r w:rsidR="003C68FB" w:rsidRPr="000210D2">
              <w:rPr>
                <w:rFonts w:ascii="Arial"/>
                <w:sz w:val="20"/>
                <w:szCs w:val="20"/>
              </w:rPr>
              <w:t xml:space="preserve"> </w:t>
            </w:r>
            <w:r w:rsidR="00514473">
              <w:rPr>
                <w:rFonts w:ascii="Arial"/>
                <w:sz w:val="20"/>
                <w:szCs w:val="20"/>
              </w:rPr>
              <w:t xml:space="preserve">or the class teacher. </w:t>
            </w:r>
            <w:r w:rsidR="008B5B7F" w:rsidRPr="000210D2">
              <w:rPr>
                <w:rFonts w:ascii="Arial"/>
                <w:sz w:val="20"/>
                <w:szCs w:val="20"/>
              </w:rPr>
              <w:t xml:space="preserve"> </w:t>
            </w:r>
            <w:r w:rsidR="00F25984">
              <w:rPr>
                <w:rFonts w:ascii="Arial"/>
                <w:sz w:val="20"/>
                <w:szCs w:val="20"/>
              </w:rPr>
              <w:t>Please note, it is your child</w:t>
            </w:r>
            <w:r w:rsidR="00F25984">
              <w:rPr>
                <w:rFonts w:ascii="Arial"/>
                <w:sz w:val="20"/>
                <w:szCs w:val="20"/>
              </w:rPr>
              <w:t>’</w:t>
            </w:r>
            <w:r w:rsidR="00F25984">
              <w:rPr>
                <w:rFonts w:ascii="Arial"/>
                <w:sz w:val="20"/>
                <w:szCs w:val="20"/>
              </w:rPr>
              <w:t>s responsibility to look after their own equipment, including their hats, lunch boxes and water bottles.</w:t>
            </w:r>
          </w:p>
        </w:tc>
      </w:tr>
      <w:tr w:rsidR="003C68FB" w14:paraId="1F69AA01" w14:textId="77777777" w:rsidTr="00F25984">
        <w:trPr>
          <w:trHeight w:val="689"/>
        </w:trPr>
        <w:tc>
          <w:tcPr>
            <w:tcW w:w="1980" w:type="dxa"/>
            <w:vAlign w:val="center"/>
          </w:tcPr>
          <w:p w14:paraId="3EA48B6A" w14:textId="77777777" w:rsidR="003C68FB" w:rsidRPr="00B449A6" w:rsidRDefault="003C68FB" w:rsidP="00F859A8">
            <w:pPr>
              <w:pStyle w:val="Body"/>
              <w:ind w:hanging="19"/>
              <w:jc w:val="center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  <w:r w:rsidRPr="00B449A6">
              <w:rPr>
                <w:rFonts w:ascii="Arial"/>
                <w:b/>
                <w:bCs/>
                <w:i/>
                <w:iCs/>
                <w:sz w:val="20"/>
                <w:szCs w:val="20"/>
              </w:rPr>
              <w:t>BIRTHDAYS</w:t>
            </w:r>
          </w:p>
        </w:tc>
        <w:tc>
          <w:tcPr>
            <w:tcW w:w="8788" w:type="dxa"/>
            <w:vAlign w:val="center"/>
          </w:tcPr>
          <w:p w14:paraId="7EA1C759" w14:textId="0CD20673" w:rsidR="003C68FB" w:rsidRPr="00360E9C" w:rsidRDefault="003C68FB" w:rsidP="00F2598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E9C">
              <w:rPr>
                <w:rFonts w:ascii="Arial" w:hAnsi="Arial" w:cs="Arial"/>
                <w:sz w:val="20"/>
                <w:szCs w:val="20"/>
              </w:rPr>
              <w:t>Birthdays</w:t>
            </w:r>
            <w:r w:rsidRPr="00344FE7">
              <w:rPr>
                <w:rFonts w:ascii="Arial" w:hAnsi="Arial" w:cs="Arial"/>
                <w:sz w:val="20"/>
                <w:szCs w:val="20"/>
              </w:rPr>
              <w:t xml:space="preserve"> are a special time for </w:t>
            </w:r>
            <w:r w:rsidR="00514473">
              <w:rPr>
                <w:rFonts w:ascii="Arial" w:hAnsi="Arial" w:cs="Arial"/>
                <w:sz w:val="20"/>
                <w:szCs w:val="20"/>
              </w:rPr>
              <w:t>children</w:t>
            </w:r>
            <w:r w:rsidRPr="00344F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25984" w:rsidRPr="00F25984">
              <w:rPr>
                <w:rFonts w:ascii="Arial" w:hAnsi="Arial" w:cs="Arial"/>
                <w:b/>
                <w:sz w:val="20"/>
                <w:szCs w:val="20"/>
              </w:rPr>
              <w:t xml:space="preserve">This year, </w:t>
            </w:r>
            <w:r w:rsidR="00F25984" w:rsidRPr="00F259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due to COVID restrictions, </w:t>
            </w:r>
            <w:r w:rsidR="00F25984" w:rsidRPr="00F2598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no</w:t>
            </w:r>
            <w:r w:rsidR="00F25984" w:rsidRPr="00F259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food, treats or gifts will be distributed to students on</w:t>
            </w:r>
            <w:r w:rsidRPr="00F259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your child’s birthday</w:t>
            </w:r>
            <w:r w:rsidR="00F259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4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8FB" w14:paraId="7E0AD22F" w14:textId="77777777" w:rsidTr="00B449A6">
        <w:trPr>
          <w:trHeight w:val="861"/>
        </w:trPr>
        <w:tc>
          <w:tcPr>
            <w:tcW w:w="1980" w:type="dxa"/>
            <w:vAlign w:val="center"/>
          </w:tcPr>
          <w:p w14:paraId="33ABA7D4" w14:textId="77777777" w:rsidR="003C68FB" w:rsidRPr="00B449A6" w:rsidRDefault="003C68FB" w:rsidP="00F859A8">
            <w:pPr>
              <w:pStyle w:val="Body"/>
              <w:ind w:hanging="19"/>
              <w:jc w:val="center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  <w:r w:rsidRPr="00B449A6">
              <w:rPr>
                <w:rFonts w:ascii="Arial"/>
                <w:b/>
                <w:bCs/>
                <w:i/>
                <w:iCs/>
                <w:sz w:val="20"/>
                <w:szCs w:val="20"/>
              </w:rPr>
              <w:t>NUTS</w:t>
            </w:r>
          </w:p>
        </w:tc>
        <w:tc>
          <w:tcPr>
            <w:tcW w:w="8788" w:type="dxa"/>
            <w:vAlign w:val="center"/>
          </w:tcPr>
          <w:p w14:paraId="5B524415" w14:textId="77777777" w:rsidR="003C68FB" w:rsidRPr="00514473" w:rsidRDefault="003C68FB" w:rsidP="00514473">
            <w:pPr>
              <w:pStyle w:val="Body"/>
              <w:tabs>
                <w:tab w:val="left" w:pos="1134"/>
              </w:tabs>
              <w:jc w:val="both"/>
              <w:rPr>
                <w:rFonts w:ascii="Arial"/>
                <w:sz w:val="20"/>
                <w:szCs w:val="20"/>
              </w:rPr>
            </w:pPr>
            <w:r w:rsidRPr="00514473">
              <w:rPr>
                <w:rFonts w:ascii="Arial"/>
                <w:sz w:val="20"/>
                <w:szCs w:val="20"/>
              </w:rPr>
              <w:t xml:space="preserve">Please avoid sending </w:t>
            </w:r>
            <w:r w:rsidR="00514473">
              <w:rPr>
                <w:rFonts w:ascii="Arial"/>
                <w:sz w:val="20"/>
                <w:szCs w:val="20"/>
              </w:rPr>
              <w:t xml:space="preserve">food containing </w:t>
            </w:r>
            <w:r w:rsidRPr="00514473">
              <w:rPr>
                <w:rFonts w:ascii="Arial"/>
                <w:sz w:val="20"/>
                <w:szCs w:val="20"/>
              </w:rPr>
              <w:t xml:space="preserve">nut products </w:t>
            </w:r>
            <w:r w:rsidR="00514473">
              <w:rPr>
                <w:rFonts w:ascii="Arial"/>
                <w:sz w:val="20"/>
                <w:szCs w:val="20"/>
              </w:rPr>
              <w:t xml:space="preserve">for Recess or Lunch. </w:t>
            </w:r>
            <w:r w:rsidR="00514473" w:rsidRPr="00514473">
              <w:rPr>
                <w:rFonts w:ascii="Arial"/>
                <w:b/>
                <w:i/>
                <w:sz w:val="20"/>
                <w:szCs w:val="20"/>
              </w:rPr>
              <w:t>This</w:t>
            </w:r>
            <w:r w:rsidRPr="00514473">
              <w:rPr>
                <w:rFonts w:ascii="Arial"/>
                <w:b/>
                <w:i/>
                <w:sz w:val="20"/>
                <w:szCs w:val="20"/>
              </w:rPr>
              <w:t xml:space="preserve"> include</w:t>
            </w:r>
            <w:r w:rsidR="00514473" w:rsidRPr="00514473">
              <w:rPr>
                <w:rFonts w:ascii="Arial"/>
                <w:b/>
                <w:i/>
                <w:sz w:val="20"/>
                <w:szCs w:val="20"/>
              </w:rPr>
              <w:t>s Peanut B</w:t>
            </w:r>
            <w:r w:rsidRPr="00514473">
              <w:rPr>
                <w:rFonts w:ascii="Arial"/>
                <w:b/>
                <w:i/>
                <w:sz w:val="20"/>
                <w:szCs w:val="20"/>
              </w:rPr>
              <w:t>utter, Nutella and nut mixes</w:t>
            </w:r>
            <w:r w:rsidR="00514473" w:rsidRPr="00514473">
              <w:rPr>
                <w:rFonts w:ascii="Arial"/>
                <w:b/>
                <w:i/>
                <w:sz w:val="20"/>
                <w:szCs w:val="20"/>
              </w:rPr>
              <w:t>.</w:t>
            </w:r>
            <w:r w:rsidR="00514473">
              <w:rPr>
                <w:rFonts w:ascii="Arial"/>
                <w:sz w:val="20"/>
                <w:szCs w:val="20"/>
              </w:rPr>
              <w:t xml:space="preserve"> Many</w:t>
            </w:r>
            <w:r w:rsidRPr="00514473">
              <w:rPr>
                <w:rFonts w:ascii="Arial"/>
                <w:sz w:val="20"/>
                <w:szCs w:val="20"/>
              </w:rPr>
              <w:t xml:space="preserve"> students in the school have</w:t>
            </w:r>
            <w:r w:rsidR="00514473">
              <w:rPr>
                <w:rFonts w:ascii="Arial"/>
                <w:sz w:val="20"/>
                <w:szCs w:val="20"/>
              </w:rPr>
              <w:t xml:space="preserve"> </w:t>
            </w:r>
            <w:r w:rsidRPr="00514473">
              <w:rPr>
                <w:rFonts w:ascii="Arial"/>
                <w:sz w:val="20"/>
                <w:szCs w:val="20"/>
              </w:rPr>
              <w:t>allergies to nut products.</w:t>
            </w:r>
          </w:p>
        </w:tc>
      </w:tr>
    </w:tbl>
    <w:p w14:paraId="002E5F3F" w14:textId="77777777" w:rsidR="00CB09ED" w:rsidRDefault="00CB09ED" w:rsidP="009A0556">
      <w:pPr>
        <w:pStyle w:val="Subtitle"/>
        <w:jc w:val="left"/>
        <w:rPr>
          <w:b w:val="0"/>
          <w:bCs w:val="0"/>
          <w:sz w:val="20"/>
          <w:szCs w:val="20"/>
        </w:rPr>
      </w:pPr>
    </w:p>
    <w:p w14:paraId="0E08A545" w14:textId="77777777" w:rsidR="009A0556" w:rsidRDefault="00830758" w:rsidP="00176909">
      <w:pPr>
        <w:pStyle w:val="Subtitle"/>
        <w:jc w:val="both"/>
        <w:rPr>
          <w:b w:val="0"/>
          <w:bCs w:val="0"/>
          <w:sz w:val="20"/>
          <w:szCs w:val="20"/>
        </w:rPr>
      </w:pPr>
      <w:r w:rsidRPr="00344FE7">
        <w:rPr>
          <w:b w:val="0"/>
          <w:bCs w:val="0"/>
          <w:sz w:val="20"/>
          <w:szCs w:val="20"/>
        </w:rPr>
        <w:lastRenderedPageBreak/>
        <w:t>Students</w:t>
      </w:r>
      <w:r>
        <w:rPr>
          <w:b w:val="0"/>
          <w:bCs w:val="0"/>
          <w:sz w:val="20"/>
          <w:szCs w:val="20"/>
        </w:rPr>
        <w:t xml:space="preserve"> in Year 1</w:t>
      </w:r>
      <w:r w:rsidRPr="00344FE7">
        <w:rPr>
          <w:b w:val="0"/>
          <w:bCs w:val="0"/>
          <w:sz w:val="20"/>
          <w:szCs w:val="20"/>
        </w:rPr>
        <w:t xml:space="preserve"> will work towards achieving Stage 1 </w:t>
      </w:r>
      <w:r w:rsidRPr="00344FE7">
        <w:rPr>
          <w:rFonts w:eastAsia="Arial Unicode MS"/>
          <w:b w:val="0"/>
          <w:bCs w:val="0"/>
          <w:sz w:val="20"/>
          <w:szCs w:val="20"/>
        </w:rPr>
        <w:t>outcomes.</w:t>
      </w:r>
      <w:r>
        <w:rPr>
          <w:rFonts w:eastAsia="Arial Unicode MS"/>
          <w:b w:val="0"/>
          <w:bCs w:val="0"/>
          <w:sz w:val="20"/>
          <w:szCs w:val="20"/>
        </w:rPr>
        <w:t xml:space="preserve"> </w:t>
      </w:r>
      <w:r w:rsidRPr="00344FE7">
        <w:rPr>
          <w:b w:val="0"/>
          <w:bCs w:val="0"/>
          <w:sz w:val="20"/>
          <w:szCs w:val="20"/>
        </w:rPr>
        <w:t>Teachers meet regularly to plan similar learning experiences for students and ensure consistency across the grade.</w:t>
      </w:r>
      <w:r>
        <w:rPr>
          <w:b w:val="0"/>
          <w:bCs w:val="0"/>
          <w:sz w:val="20"/>
          <w:szCs w:val="20"/>
        </w:rPr>
        <w:t xml:space="preserve"> </w:t>
      </w:r>
      <w:r w:rsidRPr="00344FE7">
        <w:rPr>
          <w:b w:val="0"/>
          <w:bCs w:val="0"/>
          <w:sz w:val="20"/>
          <w:szCs w:val="20"/>
        </w:rPr>
        <w:t xml:space="preserve">Class programs may differ slightly due to student needs, interests and abilities. </w:t>
      </w:r>
      <w:r w:rsidR="009A0556" w:rsidRPr="00344FE7">
        <w:rPr>
          <w:b w:val="0"/>
          <w:bCs w:val="0"/>
          <w:sz w:val="20"/>
          <w:szCs w:val="20"/>
        </w:rPr>
        <w:t>The following provides an overview of learning</w:t>
      </w:r>
      <w:r w:rsidR="000B21ED">
        <w:rPr>
          <w:b w:val="0"/>
          <w:bCs w:val="0"/>
          <w:sz w:val="20"/>
          <w:szCs w:val="20"/>
        </w:rPr>
        <w:t xml:space="preserve"> areas</w:t>
      </w:r>
      <w:r w:rsidR="009A0556" w:rsidRPr="00344FE7">
        <w:rPr>
          <w:b w:val="0"/>
          <w:bCs w:val="0"/>
          <w:sz w:val="20"/>
          <w:szCs w:val="20"/>
        </w:rPr>
        <w:t xml:space="preserve"> for </w:t>
      </w:r>
      <w:r w:rsidR="009A0556">
        <w:rPr>
          <w:b w:val="0"/>
          <w:bCs w:val="0"/>
          <w:sz w:val="20"/>
          <w:szCs w:val="20"/>
        </w:rPr>
        <w:t>Year 1</w:t>
      </w:r>
      <w:r w:rsidR="009A0556" w:rsidRPr="00344FE7">
        <w:rPr>
          <w:b w:val="0"/>
          <w:bCs w:val="0"/>
          <w:sz w:val="20"/>
          <w:szCs w:val="20"/>
        </w:rPr>
        <w:t xml:space="preserve">. </w:t>
      </w:r>
    </w:p>
    <w:p w14:paraId="7CB8F014" w14:textId="77777777" w:rsidR="00D36C57" w:rsidRPr="00344FE7" w:rsidRDefault="00D36C57" w:rsidP="009A0556">
      <w:pPr>
        <w:pStyle w:val="Subtitle"/>
        <w:jc w:val="left"/>
        <w:rPr>
          <w:rFonts w:eastAsia="Arial Unicode MS"/>
          <w:b w:val="0"/>
          <w:bCs w:val="0"/>
          <w:sz w:val="20"/>
          <w:szCs w:val="20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8930"/>
      </w:tblGrid>
      <w:tr w:rsidR="009A0556" w14:paraId="59C2D9EA" w14:textId="77777777" w:rsidTr="00F859A8">
        <w:trPr>
          <w:trHeight w:val="2334"/>
        </w:trPr>
        <w:tc>
          <w:tcPr>
            <w:tcW w:w="1980" w:type="dxa"/>
            <w:vAlign w:val="center"/>
          </w:tcPr>
          <w:p w14:paraId="5DDF1752" w14:textId="77777777" w:rsidR="009A0556" w:rsidRPr="00F859A8" w:rsidRDefault="009A0556" w:rsidP="00CB4D29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ENGLISH</w:t>
            </w:r>
          </w:p>
        </w:tc>
        <w:tc>
          <w:tcPr>
            <w:tcW w:w="8930" w:type="dxa"/>
            <w:vAlign w:val="center"/>
          </w:tcPr>
          <w:p w14:paraId="528E91F5" w14:textId="77777777" w:rsidR="009A0556" w:rsidRDefault="009A0556" w:rsidP="00176909">
            <w:pPr>
              <w:pStyle w:val="Body"/>
              <w:jc w:val="both"/>
              <w:rPr>
                <w:rFonts w:ascii="Arial"/>
                <w:sz w:val="20"/>
                <w:szCs w:val="20"/>
              </w:rPr>
            </w:pPr>
            <w:r w:rsidRPr="009A0556">
              <w:rPr>
                <w:rFonts w:ascii="Arial Bold"/>
                <w:sz w:val="20"/>
                <w:szCs w:val="20"/>
              </w:rPr>
              <w:t>Speaking and Listening</w:t>
            </w:r>
            <w:r w:rsidRPr="003C68FB">
              <w:rPr>
                <w:rFonts w:ascii="Arial"/>
                <w:b/>
                <w:sz w:val="20"/>
                <w:szCs w:val="20"/>
              </w:rPr>
              <w:t>:</w:t>
            </w:r>
            <w:r w:rsidRPr="009A0556">
              <w:rPr>
                <w:rFonts w:ascii="Arial"/>
                <w:sz w:val="20"/>
                <w:szCs w:val="20"/>
              </w:rPr>
              <w:t xml:space="preserve"> S</w:t>
            </w:r>
            <w:r w:rsidR="00514473">
              <w:rPr>
                <w:rFonts w:ascii="Arial"/>
                <w:sz w:val="20"/>
                <w:szCs w:val="20"/>
              </w:rPr>
              <w:t xml:space="preserve">tudents participate in activities </w:t>
            </w:r>
            <w:r w:rsidRPr="009A0556">
              <w:rPr>
                <w:rFonts w:ascii="Arial"/>
                <w:sz w:val="20"/>
                <w:szCs w:val="20"/>
              </w:rPr>
              <w:t>to</w:t>
            </w:r>
            <w:r w:rsidR="00514473">
              <w:rPr>
                <w:rFonts w:ascii="Arial"/>
                <w:sz w:val="20"/>
                <w:szCs w:val="20"/>
              </w:rPr>
              <w:t xml:space="preserve"> develop skills in</w:t>
            </w:r>
            <w:r w:rsidRPr="009A0556">
              <w:rPr>
                <w:rFonts w:ascii="Arial"/>
                <w:sz w:val="20"/>
                <w:szCs w:val="20"/>
              </w:rPr>
              <w:t xml:space="preserve"> clarify</w:t>
            </w:r>
            <w:r w:rsidR="00514473">
              <w:rPr>
                <w:rFonts w:ascii="Arial"/>
                <w:sz w:val="20"/>
                <w:szCs w:val="20"/>
              </w:rPr>
              <w:t>ing and communicating</w:t>
            </w:r>
            <w:r w:rsidRPr="009A0556">
              <w:rPr>
                <w:rFonts w:ascii="Arial"/>
                <w:sz w:val="20"/>
                <w:szCs w:val="20"/>
              </w:rPr>
              <w:t xml:space="preserve"> their ideas, explore issues, solve problems and develop understandings in all Key Learning Areas.</w:t>
            </w:r>
          </w:p>
          <w:p w14:paraId="428256CB" w14:textId="77777777" w:rsidR="00CB4D29" w:rsidRPr="00CB4D29" w:rsidRDefault="00CB4D29" w:rsidP="00176909">
            <w:pPr>
              <w:pStyle w:val="Body"/>
              <w:jc w:val="both"/>
              <w:rPr>
                <w:rFonts w:ascii="Arial"/>
                <w:sz w:val="12"/>
                <w:szCs w:val="12"/>
              </w:rPr>
            </w:pPr>
          </w:p>
          <w:p w14:paraId="1D488E14" w14:textId="77777777" w:rsidR="009A0556" w:rsidRPr="00F859A8" w:rsidRDefault="009A0556" w:rsidP="00176909">
            <w:pPr>
              <w:pStyle w:val="Body"/>
              <w:jc w:val="both"/>
              <w:rPr>
                <w:rFonts w:ascii="Arial"/>
                <w:b/>
                <w:i/>
                <w:sz w:val="20"/>
                <w:szCs w:val="20"/>
              </w:rPr>
            </w:pPr>
            <w:r w:rsidRPr="009A0556">
              <w:rPr>
                <w:rFonts w:ascii="Arial Bold"/>
                <w:sz w:val="20"/>
                <w:szCs w:val="20"/>
              </w:rPr>
              <w:t>Reading and Viewing:</w:t>
            </w:r>
            <w:r w:rsidR="00514473">
              <w:rPr>
                <w:rFonts w:ascii="Arial"/>
                <w:sz w:val="20"/>
                <w:szCs w:val="20"/>
              </w:rPr>
              <w:t xml:space="preserve"> S</w:t>
            </w:r>
            <w:r w:rsidRPr="009A0556">
              <w:rPr>
                <w:rFonts w:ascii="Arial"/>
                <w:sz w:val="20"/>
                <w:szCs w:val="20"/>
              </w:rPr>
              <w:t>tud</w:t>
            </w:r>
            <w:r w:rsidR="00514473">
              <w:rPr>
                <w:rFonts w:ascii="Arial"/>
                <w:sz w:val="20"/>
                <w:szCs w:val="20"/>
              </w:rPr>
              <w:t xml:space="preserve">ents </w:t>
            </w:r>
            <w:r w:rsidR="006820BC">
              <w:rPr>
                <w:rFonts w:ascii="Arial"/>
                <w:sz w:val="20"/>
                <w:szCs w:val="20"/>
              </w:rPr>
              <w:t xml:space="preserve">will </w:t>
            </w:r>
            <w:r w:rsidR="00514473">
              <w:rPr>
                <w:rFonts w:ascii="Arial"/>
                <w:sz w:val="20"/>
                <w:szCs w:val="20"/>
              </w:rPr>
              <w:t xml:space="preserve">develop skills and </w:t>
            </w:r>
            <w:r w:rsidRPr="009A0556">
              <w:rPr>
                <w:rFonts w:ascii="Arial"/>
                <w:sz w:val="20"/>
                <w:szCs w:val="20"/>
              </w:rPr>
              <w:t>strategies</w:t>
            </w:r>
            <w:r w:rsidR="00514473">
              <w:rPr>
                <w:rFonts w:ascii="Arial"/>
                <w:sz w:val="20"/>
                <w:szCs w:val="20"/>
              </w:rPr>
              <w:t xml:space="preserve"> to decode</w:t>
            </w:r>
            <w:r w:rsidRPr="009A0556">
              <w:rPr>
                <w:rFonts w:ascii="Arial"/>
                <w:sz w:val="20"/>
                <w:szCs w:val="20"/>
              </w:rPr>
              <w:t xml:space="preserve"> and </w:t>
            </w:r>
            <w:r w:rsidR="006820BC">
              <w:rPr>
                <w:rFonts w:ascii="Arial"/>
                <w:sz w:val="20"/>
                <w:szCs w:val="20"/>
              </w:rPr>
              <w:t>understand information</w:t>
            </w:r>
            <w:r w:rsidRPr="009A0556">
              <w:rPr>
                <w:rFonts w:ascii="Arial"/>
                <w:sz w:val="20"/>
                <w:szCs w:val="20"/>
              </w:rPr>
              <w:t xml:space="preserve"> through </w:t>
            </w:r>
            <w:r w:rsidRPr="009A0556">
              <w:rPr>
                <w:rFonts w:ascii="Arial"/>
                <w:sz w:val="20"/>
                <w:szCs w:val="20"/>
                <w:lang w:val="en-AU"/>
              </w:rPr>
              <w:t>modelled</w:t>
            </w:r>
            <w:r w:rsidRPr="009A0556">
              <w:rPr>
                <w:rFonts w:ascii="Arial"/>
                <w:sz w:val="20"/>
                <w:szCs w:val="20"/>
              </w:rPr>
              <w:t xml:space="preserve">, guided and independent </w:t>
            </w:r>
            <w:r w:rsidR="006820BC">
              <w:rPr>
                <w:rFonts w:ascii="Arial"/>
                <w:sz w:val="20"/>
                <w:szCs w:val="20"/>
              </w:rPr>
              <w:t>tasks</w:t>
            </w:r>
            <w:r w:rsidRPr="009A0556">
              <w:rPr>
                <w:rFonts w:ascii="Arial"/>
                <w:sz w:val="20"/>
                <w:szCs w:val="20"/>
              </w:rPr>
              <w:t xml:space="preserve">. They will be exposed to a range of </w:t>
            </w:r>
            <w:r w:rsidR="00514473">
              <w:rPr>
                <w:rFonts w:ascii="Arial"/>
                <w:sz w:val="20"/>
                <w:szCs w:val="20"/>
              </w:rPr>
              <w:t>materials</w:t>
            </w:r>
            <w:r w:rsidRPr="009A0556">
              <w:rPr>
                <w:rFonts w:ascii="Arial"/>
                <w:sz w:val="20"/>
                <w:szCs w:val="20"/>
              </w:rPr>
              <w:t>, includ</w:t>
            </w:r>
            <w:r w:rsidR="006820BC">
              <w:rPr>
                <w:rFonts w:ascii="Arial"/>
                <w:sz w:val="20"/>
                <w:szCs w:val="20"/>
              </w:rPr>
              <w:t>ing printed, visual</w:t>
            </w:r>
            <w:r w:rsidR="00514473">
              <w:rPr>
                <w:rFonts w:ascii="Arial"/>
                <w:sz w:val="20"/>
                <w:szCs w:val="20"/>
              </w:rPr>
              <w:t xml:space="preserve"> and digital. </w:t>
            </w:r>
            <w:r w:rsidR="00F859A8" w:rsidRPr="00F859A8">
              <w:rPr>
                <w:rFonts w:ascii="Arial"/>
                <w:b/>
                <w:i/>
                <w:sz w:val="20"/>
                <w:szCs w:val="20"/>
              </w:rPr>
              <w:t>D</w:t>
            </w:r>
            <w:r w:rsidR="00514473" w:rsidRPr="00F859A8">
              <w:rPr>
                <w:rFonts w:ascii="Arial"/>
                <w:b/>
                <w:i/>
                <w:sz w:val="20"/>
                <w:szCs w:val="20"/>
              </w:rPr>
              <w:t xml:space="preserve">aily reading at home </w:t>
            </w:r>
            <w:r w:rsidR="00F859A8" w:rsidRPr="00F859A8">
              <w:rPr>
                <w:rFonts w:ascii="Arial"/>
                <w:b/>
                <w:i/>
                <w:sz w:val="20"/>
                <w:szCs w:val="20"/>
              </w:rPr>
              <w:t>is important for students to consolidate skills learned at school.</w:t>
            </w:r>
          </w:p>
          <w:p w14:paraId="037F5110" w14:textId="77777777" w:rsidR="00CB4D29" w:rsidRPr="00CB4D29" w:rsidRDefault="00CB4D29" w:rsidP="006820BC">
            <w:pPr>
              <w:pStyle w:val="Body"/>
              <w:jc w:val="both"/>
              <w:rPr>
                <w:rFonts w:ascii="Arial Bold"/>
                <w:sz w:val="12"/>
                <w:szCs w:val="12"/>
              </w:rPr>
            </w:pPr>
          </w:p>
          <w:p w14:paraId="46558457" w14:textId="77777777" w:rsidR="009A0556" w:rsidRPr="009A0556" w:rsidRDefault="009A0556" w:rsidP="006820BC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A0556">
              <w:rPr>
                <w:rFonts w:ascii="Arial Bold"/>
                <w:sz w:val="20"/>
                <w:szCs w:val="20"/>
              </w:rPr>
              <w:t>Writing and Representing:</w:t>
            </w:r>
            <w:r w:rsidRPr="009A0556">
              <w:rPr>
                <w:rFonts w:ascii="Arial"/>
                <w:sz w:val="20"/>
                <w:szCs w:val="20"/>
              </w:rPr>
              <w:t xml:space="preserve"> Students develop handwriting, spelling, grammar and punctuation through </w:t>
            </w:r>
            <w:r w:rsidRPr="009A0556">
              <w:rPr>
                <w:rFonts w:ascii="Arial"/>
                <w:sz w:val="20"/>
                <w:szCs w:val="20"/>
                <w:lang w:val="en-AU"/>
              </w:rPr>
              <w:t>modelled</w:t>
            </w:r>
            <w:r w:rsidRPr="009A0556">
              <w:rPr>
                <w:rFonts w:ascii="Arial"/>
                <w:sz w:val="20"/>
                <w:szCs w:val="20"/>
              </w:rPr>
              <w:t>, guided and independent writing experiences. Througho</w:t>
            </w:r>
            <w:r w:rsidR="006820BC">
              <w:rPr>
                <w:rFonts w:ascii="Arial"/>
                <w:sz w:val="20"/>
                <w:szCs w:val="20"/>
              </w:rPr>
              <w:t>ut the year, students will learn to create</w:t>
            </w:r>
            <w:r w:rsidRPr="009A0556">
              <w:rPr>
                <w:rFonts w:ascii="Arial"/>
                <w:sz w:val="20"/>
                <w:szCs w:val="20"/>
              </w:rPr>
              <w:t xml:space="preserve"> imaginative, informative and persuasive texts.</w:t>
            </w:r>
          </w:p>
        </w:tc>
      </w:tr>
      <w:tr w:rsidR="009A0556" w14:paraId="2718D785" w14:textId="77777777" w:rsidTr="00F859A8">
        <w:trPr>
          <w:trHeight w:val="1464"/>
        </w:trPr>
        <w:tc>
          <w:tcPr>
            <w:tcW w:w="1980" w:type="dxa"/>
            <w:vAlign w:val="center"/>
          </w:tcPr>
          <w:p w14:paraId="232EDDD2" w14:textId="77777777" w:rsidR="009A0556" w:rsidRPr="00F859A8" w:rsidRDefault="009A0556" w:rsidP="00CB4D29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MATHEMATICS</w:t>
            </w:r>
          </w:p>
        </w:tc>
        <w:tc>
          <w:tcPr>
            <w:tcW w:w="8930" w:type="dxa"/>
            <w:vAlign w:val="center"/>
          </w:tcPr>
          <w:p w14:paraId="580085C6" w14:textId="77777777" w:rsidR="009A0556" w:rsidRPr="00360E9C" w:rsidRDefault="006820BC" w:rsidP="000B1119">
            <w:pPr>
              <w:pStyle w:val="Body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Students will actively participate in investigative lessons where they will build their knowledge and skills</w:t>
            </w:r>
            <w:r w:rsidR="00367EDF">
              <w:rPr>
                <w:rFonts w:ascii="Arial" w:hAnsi="Arial" w:cs="Arial"/>
                <w:sz w:val="20"/>
                <w:szCs w:val="20"/>
                <w:lang w:val="fr-FR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A0556" w:rsidRPr="003C68FB">
              <w:rPr>
                <w:rFonts w:ascii="Arial" w:hAnsi="Arial" w:cs="Arial"/>
                <w:b/>
                <w:sz w:val="20"/>
                <w:szCs w:val="20"/>
              </w:rPr>
              <w:t>Number &amp; Algebra, Measurement &amp; Geometry and Statistics &amp; Probability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>. Students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explicitly 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>taught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apply problem-solving skills by using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 concrete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, collaborative communication 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0B1119">
              <w:rPr>
                <w:rFonts w:ascii="Arial" w:hAnsi="Arial" w:cs="Arial"/>
                <w:sz w:val="20"/>
                <w:szCs w:val="20"/>
              </w:rPr>
              <w:t>drawing or writing to describe a method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 to obtain</w:t>
            </w:r>
            <w:r w:rsidR="000B1119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 answer. Learning experiences may be whole class, small group or individual.</w:t>
            </w:r>
          </w:p>
        </w:tc>
      </w:tr>
      <w:tr w:rsidR="009A0556" w14:paraId="0E3E7C58" w14:textId="77777777" w:rsidTr="00BE58B2">
        <w:trPr>
          <w:trHeight w:val="988"/>
        </w:trPr>
        <w:tc>
          <w:tcPr>
            <w:tcW w:w="1980" w:type="dxa"/>
            <w:vAlign w:val="center"/>
          </w:tcPr>
          <w:p w14:paraId="7F10D3F1" w14:textId="77777777" w:rsidR="009A0556" w:rsidRPr="00F859A8" w:rsidRDefault="009A0556" w:rsidP="00CB4D29">
            <w:pPr>
              <w:pStyle w:val="Body"/>
              <w:ind w:left="22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SCIENCE &amp; GEOGRAPHY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0A41D7C" w14:textId="77777777" w:rsidR="00CA3BC9" w:rsidRDefault="00CA3BC9" w:rsidP="00CA3BC9">
            <w:pPr>
              <w:pStyle w:val="Body"/>
              <w:tabs>
                <w:tab w:val="left" w:pos="604"/>
              </w:tabs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In Term 1, students will develop skills and knowledge in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Geography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through the unit 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Features of Places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. Students will learn to describe features of places and the connections people have with places. They will learn to communicate information and use geographical tools for inquiry.</w:t>
            </w:r>
          </w:p>
          <w:p w14:paraId="130C0C7F" w14:textId="77777777" w:rsidR="00CA3BC9" w:rsidRDefault="00CA3BC9" w:rsidP="00CA3BC9">
            <w:pPr>
              <w:pStyle w:val="Body"/>
              <w:tabs>
                <w:tab w:val="left" w:pos="604"/>
              </w:tabs>
              <w:rPr>
                <w:rFonts w:ascii="Arial" w:hAnsi="Arial" w:cs="Arial"/>
                <w:sz w:val="12"/>
                <w:szCs w:val="12"/>
                <w:bdr w:val="none" w:sz="0" w:space="0" w:color="auto" w:frame="1"/>
              </w:rPr>
            </w:pPr>
          </w:p>
          <w:p w14:paraId="7F703216" w14:textId="773D8509" w:rsidR="009A0556" w:rsidRPr="00360E9C" w:rsidRDefault="00CA3BC9" w:rsidP="00CA3BC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In Term 2, students will develop skills and knowledge in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 Science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through the unit 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 xml:space="preserve">Living World.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Students will learn to describe observable features of living things and their environments. Students will investigate how plants and animals are used for food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products. </w:t>
            </w:r>
          </w:p>
        </w:tc>
      </w:tr>
      <w:tr w:rsidR="009A0556" w14:paraId="29AAB519" w14:textId="77777777" w:rsidTr="00F859A8">
        <w:trPr>
          <w:trHeight w:val="1258"/>
        </w:trPr>
        <w:tc>
          <w:tcPr>
            <w:tcW w:w="1980" w:type="dxa"/>
            <w:vAlign w:val="center"/>
          </w:tcPr>
          <w:p w14:paraId="0E34E34F" w14:textId="77777777" w:rsidR="009A0556" w:rsidRPr="00F859A8" w:rsidRDefault="009A0556" w:rsidP="00CB4D29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PDHPE</w:t>
            </w:r>
          </w:p>
        </w:tc>
        <w:tc>
          <w:tcPr>
            <w:tcW w:w="8930" w:type="dxa"/>
            <w:vAlign w:val="center"/>
          </w:tcPr>
          <w:p w14:paraId="1E010F0A" w14:textId="67BCC932" w:rsidR="009A0556" w:rsidRPr="00360E9C" w:rsidRDefault="000B1119" w:rsidP="00CA3BC9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a week,</w:t>
            </w:r>
            <w:r w:rsidRPr="00360E9C">
              <w:rPr>
                <w:rFonts w:ascii="Arial" w:hAnsi="Arial" w:cs="Arial"/>
                <w:sz w:val="20"/>
                <w:szCs w:val="20"/>
              </w:rPr>
              <w:t xml:space="preserve"> students will be learning about healthy living and fun</w:t>
            </w:r>
            <w:r>
              <w:rPr>
                <w:rFonts w:ascii="Arial" w:hAnsi="Arial" w:cs="Arial"/>
                <w:sz w:val="20"/>
                <w:szCs w:val="20"/>
              </w:rPr>
              <w:t xml:space="preserve">damental movement skills with their RFF teacher. </w:t>
            </w:r>
            <w:r w:rsidR="00D17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BC9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CA3BC9" w:rsidRPr="00CA3BC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CA3BC9">
              <w:rPr>
                <w:rFonts w:ascii="Arial" w:hAnsi="Arial" w:cs="Arial"/>
                <w:b/>
                <w:sz w:val="20"/>
                <w:szCs w:val="20"/>
              </w:rPr>
              <w:t>, Year 1 will have grade sport</w:t>
            </w:r>
            <w:r w:rsidRPr="00CA3BC9">
              <w:rPr>
                <w:rFonts w:ascii="Arial" w:hAnsi="Arial" w:cs="Arial"/>
                <w:sz w:val="20"/>
                <w:szCs w:val="20"/>
              </w:rPr>
              <w:t>.</w:t>
            </w:r>
            <w:r w:rsidRPr="000B1119">
              <w:rPr>
                <w:rFonts w:ascii="Arial" w:hAnsi="Arial" w:cs="Arial"/>
                <w:sz w:val="20"/>
                <w:szCs w:val="20"/>
              </w:rPr>
              <w:t xml:space="preserve"> Students can wear their sports uniform and sports shoes.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769C">
              <w:rPr>
                <w:rFonts w:ascii="Arial" w:hAnsi="Arial" w:cs="Arial"/>
                <w:sz w:val="20"/>
                <w:szCs w:val="20"/>
              </w:rPr>
              <w:t xml:space="preserve">They will participate in activities to </w:t>
            </w:r>
            <w:r w:rsidRPr="000B1119">
              <w:rPr>
                <w:rFonts w:ascii="Arial" w:hAnsi="Arial" w:cs="Arial"/>
                <w:sz w:val="20"/>
                <w:szCs w:val="20"/>
              </w:rPr>
              <w:t>strengthen</w:t>
            </w:r>
            <w:r w:rsidR="00D17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119">
              <w:rPr>
                <w:rFonts w:ascii="Arial" w:hAnsi="Arial" w:cs="Arial"/>
                <w:sz w:val="20"/>
                <w:szCs w:val="20"/>
              </w:rPr>
              <w:t>gross motor</w:t>
            </w:r>
            <w:r w:rsidR="00D1769C">
              <w:rPr>
                <w:rFonts w:ascii="Arial" w:hAnsi="Arial" w:cs="Arial"/>
                <w:sz w:val="20"/>
                <w:szCs w:val="20"/>
              </w:rPr>
              <w:t xml:space="preserve"> and co-ordination</w:t>
            </w:r>
            <w:r w:rsidRPr="000B1119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="00D1769C">
              <w:rPr>
                <w:rFonts w:ascii="Arial" w:hAnsi="Arial" w:cs="Arial"/>
                <w:sz w:val="20"/>
                <w:szCs w:val="20"/>
              </w:rPr>
              <w:t>. 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 are designed to support students in developing and maintaining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 resilience,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growth mindset, core values and </w:t>
            </w:r>
            <w:r>
              <w:rPr>
                <w:rFonts w:ascii="Arial" w:hAnsi="Arial" w:cs="Arial"/>
                <w:sz w:val="20"/>
                <w:szCs w:val="20"/>
              </w:rPr>
              <w:t>positive relationships</w:t>
            </w:r>
            <w:r w:rsidR="009A0556" w:rsidRPr="00360E9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A0556" w14:paraId="44FB02B3" w14:textId="77777777" w:rsidTr="00F859A8">
        <w:trPr>
          <w:trHeight w:val="992"/>
        </w:trPr>
        <w:tc>
          <w:tcPr>
            <w:tcW w:w="1980" w:type="dxa"/>
            <w:vAlign w:val="center"/>
          </w:tcPr>
          <w:p w14:paraId="14F237FB" w14:textId="77777777" w:rsidR="009A0556" w:rsidRPr="00F859A8" w:rsidRDefault="00F859A8" w:rsidP="00CB4D29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CAPA</w:t>
            </w:r>
            <w:r w:rsidR="00CB4D29"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14:paraId="2B5A5EFE" w14:textId="77777777" w:rsidR="009A0556" w:rsidRPr="00176909" w:rsidRDefault="00D36C57" w:rsidP="00176909">
            <w:pPr>
              <w:pStyle w:val="Body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C57">
              <w:rPr>
                <w:rFonts w:ascii="Arial" w:hAnsi="Arial" w:cs="Arial"/>
                <w:sz w:val="20"/>
                <w:szCs w:val="20"/>
              </w:rPr>
              <w:t>Through integrated learning tasks</w:t>
            </w:r>
            <w:r w:rsidR="00176909">
              <w:rPr>
                <w:rFonts w:ascii="Arial" w:hAnsi="Arial" w:cs="Arial"/>
                <w:sz w:val="20"/>
                <w:szCs w:val="20"/>
              </w:rPr>
              <w:t xml:space="preserve"> as well as explicit teaching</w:t>
            </w:r>
            <w:r w:rsidRPr="00D36C57">
              <w:rPr>
                <w:rFonts w:ascii="Arial" w:hAnsi="Arial" w:cs="Arial"/>
                <w:sz w:val="20"/>
                <w:szCs w:val="20"/>
              </w:rPr>
              <w:t xml:space="preserve">, students will develop a range of skills in </w:t>
            </w:r>
            <w:r w:rsidRPr="00176909">
              <w:rPr>
                <w:rFonts w:ascii="Arial" w:hAnsi="Arial" w:cs="Arial"/>
                <w:b/>
                <w:i/>
                <w:sz w:val="20"/>
                <w:szCs w:val="20"/>
              </w:rPr>
              <w:t>Visual Arts, Drama, Dance and Music</w:t>
            </w:r>
            <w:r w:rsidRPr="00D36C57">
              <w:rPr>
                <w:rFonts w:ascii="Arial" w:hAnsi="Arial" w:cs="Arial"/>
                <w:sz w:val="20"/>
                <w:szCs w:val="20"/>
              </w:rPr>
              <w:t xml:space="preserve">. Many of the activities are linked to concepts and content explored in other learning areas. </w:t>
            </w:r>
          </w:p>
        </w:tc>
      </w:tr>
      <w:tr w:rsidR="00360E9C" w14:paraId="4A7536AA" w14:textId="77777777" w:rsidTr="00F859A8">
        <w:trPr>
          <w:trHeight w:val="2254"/>
        </w:trPr>
        <w:tc>
          <w:tcPr>
            <w:tcW w:w="1980" w:type="dxa"/>
            <w:vAlign w:val="center"/>
          </w:tcPr>
          <w:p w14:paraId="6CA3715B" w14:textId="77777777" w:rsidR="00360E9C" w:rsidRPr="00F859A8" w:rsidRDefault="00360E9C" w:rsidP="00CB4D29">
            <w:pPr>
              <w:pStyle w:val="Body"/>
              <w:ind w:left="1723" w:hanging="1723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LIBRARY</w:t>
            </w:r>
          </w:p>
        </w:tc>
        <w:tc>
          <w:tcPr>
            <w:tcW w:w="8930" w:type="dxa"/>
            <w:vAlign w:val="center"/>
          </w:tcPr>
          <w:p w14:paraId="55409237" w14:textId="77777777" w:rsidR="00360E9C" w:rsidRPr="00344FE7" w:rsidRDefault="00D1769C" w:rsidP="00176909">
            <w:pPr>
              <w:pStyle w:val="Body"/>
              <w:tabs>
                <w:tab w:val="left" w:pos="113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</w:t>
            </w:r>
            <w:r w:rsidR="00360E9C" w:rsidRPr="00344FE7">
              <w:rPr>
                <w:rFonts w:ascii="Arial"/>
                <w:sz w:val="20"/>
                <w:szCs w:val="20"/>
              </w:rPr>
              <w:t xml:space="preserve">ll </w:t>
            </w:r>
            <w:r w:rsidR="0089623A">
              <w:rPr>
                <w:rFonts w:ascii="Arial"/>
                <w:sz w:val="20"/>
                <w:szCs w:val="20"/>
              </w:rPr>
              <w:t>Year 1</w:t>
            </w:r>
            <w:r w:rsidR="00360E9C" w:rsidRPr="00344FE7">
              <w:rPr>
                <w:rFonts w:ascii="Arial"/>
                <w:sz w:val="20"/>
                <w:szCs w:val="20"/>
              </w:rPr>
              <w:t xml:space="preserve"> classes will </w:t>
            </w:r>
            <w:r>
              <w:rPr>
                <w:rFonts w:ascii="Arial"/>
                <w:sz w:val="20"/>
                <w:szCs w:val="20"/>
              </w:rPr>
              <w:t xml:space="preserve">have </w:t>
            </w:r>
            <w:r w:rsidR="00360E9C" w:rsidRPr="00344FE7">
              <w:rPr>
                <w:rFonts w:ascii="Arial"/>
                <w:sz w:val="20"/>
                <w:szCs w:val="20"/>
              </w:rPr>
              <w:t xml:space="preserve">a </w:t>
            </w:r>
            <w:r w:rsidR="00360E9C" w:rsidRPr="00344FE7">
              <w:rPr>
                <w:rFonts w:ascii="Arial Bold"/>
                <w:sz w:val="20"/>
                <w:szCs w:val="20"/>
                <w:u w:val="single"/>
              </w:rPr>
              <w:t>fortnightly</w:t>
            </w:r>
            <w:r>
              <w:rPr>
                <w:rFonts w:ascii="Arial Bold"/>
                <w:sz w:val="20"/>
                <w:szCs w:val="20"/>
                <w:u w:val="single"/>
              </w:rPr>
              <w:t xml:space="preserve"> </w:t>
            </w:r>
            <w:r w:rsidR="00360E9C" w:rsidRPr="00344FE7">
              <w:rPr>
                <w:rFonts w:ascii="Arial Bold"/>
                <w:sz w:val="20"/>
                <w:szCs w:val="20"/>
                <w:u w:val="single"/>
              </w:rPr>
              <w:t>lesson in the K-2 Library</w:t>
            </w:r>
            <w:r w:rsidR="00360E9C" w:rsidRPr="00344FE7">
              <w:rPr>
                <w:rFonts w:ascii="Arial"/>
                <w:sz w:val="20"/>
                <w:szCs w:val="20"/>
              </w:rPr>
              <w:t>. Th</w:t>
            </w:r>
            <w:r>
              <w:rPr>
                <w:rFonts w:ascii="Arial"/>
                <w:sz w:val="20"/>
                <w:szCs w:val="20"/>
              </w:rPr>
              <w:t>is</w:t>
            </w:r>
            <w:r w:rsidR="00360E9C" w:rsidRPr="00344FE7">
              <w:rPr>
                <w:rFonts w:ascii="Arial"/>
                <w:sz w:val="20"/>
                <w:szCs w:val="20"/>
              </w:rPr>
              <w:t xml:space="preserve"> will include time for borrowing and returning books. Your child will bring home a note with the day and week they visit the library, as well as other library related information. Please ensure students </w:t>
            </w:r>
            <w:r>
              <w:rPr>
                <w:rFonts w:ascii="Arial"/>
                <w:sz w:val="20"/>
                <w:szCs w:val="20"/>
              </w:rPr>
              <w:t xml:space="preserve">have a suitable bag </w:t>
            </w:r>
            <w:r w:rsidR="00360E9C" w:rsidRPr="00344FE7">
              <w:rPr>
                <w:rFonts w:ascii="Arial"/>
                <w:sz w:val="20"/>
                <w:szCs w:val="20"/>
              </w:rPr>
              <w:t>for borrowing (preferably a waterproof bag</w:t>
            </w:r>
            <w:r>
              <w:rPr>
                <w:rFonts w:ascii="Arial"/>
                <w:sz w:val="20"/>
                <w:szCs w:val="20"/>
              </w:rPr>
              <w:t xml:space="preserve">) with their name clearly labelled. </w:t>
            </w:r>
          </w:p>
          <w:p w14:paraId="29362006" w14:textId="77777777" w:rsidR="00360E9C" w:rsidRPr="00344FE7" w:rsidRDefault="00360E9C" w:rsidP="00176909">
            <w:pPr>
              <w:pStyle w:val="Body"/>
              <w:tabs>
                <w:tab w:val="left" w:pos="1134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774A11" w14:textId="77777777" w:rsidR="00360E9C" w:rsidRPr="00344FE7" w:rsidRDefault="00360E9C" w:rsidP="00176909">
            <w:pPr>
              <w:pStyle w:val="Body"/>
              <w:tabs>
                <w:tab w:val="left" w:pos="1134"/>
              </w:tabs>
              <w:jc w:val="both"/>
              <w:rPr>
                <w:rFonts w:ascii="Arial"/>
                <w:sz w:val="20"/>
                <w:szCs w:val="20"/>
              </w:rPr>
            </w:pPr>
            <w:r w:rsidRPr="00344FE7">
              <w:rPr>
                <w:rFonts w:ascii="Arial"/>
                <w:sz w:val="20"/>
                <w:szCs w:val="20"/>
              </w:rPr>
              <w:t>Lessons over the term will focus on:</w:t>
            </w:r>
          </w:p>
          <w:p w14:paraId="27613762" w14:textId="77777777" w:rsidR="00360E9C" w:rsidRPr="00344FE7" w:rsidRDefault="00830758" w:rsidP="00176909">
            <w:pPr>
              <w:pStyle w:val="Body"/>
              <w:numPr>
                <w:ilvl w:val="0"/>
                <w:numId w:val="8"/>
              </w:numPr>
              <w:ind w:left="567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="00360E9C" w:rsidRPr="00344FE7">
              <w:rPr>
                <w:rFonts w:ascii="Arial" w:eastAsia="Arial" w:hAnsi="Arial" w:cs="Arial"/>
                <w:sz w:val="20"/>
                <w:szCs w:val="20"/>
              </w:rPr>
              <w:t>brary rules and procedures;</w:t>
            </w:r>
          </w:p>
          <w:p w14:paraId="414D384A" w14:textId="77777777" w:rsidR="00360E9C" w:rsidRPr="00CB09ED" w:rsidRDefault="00360E9C" w:rsidP="00176909">
            <w:pPr>
              <w:pStyle w:val="Body"/>
              <w:numPr>
                <w:ilvl w:val="0"/>
                <w:numId w:val="8"/>
              </w:numPr>
              <w:ind w:left="567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44FE7">
              <w:rPr>
                <w:rFonts w:ascii="Arial" w:eastAsia="Arial" w:hAnsi="Arial" w:cs="Arial"/>
                <w:sz w:val="20"/>
                <w:szCs w:val="20"/>
              </w:rPr>
              <w:t>Cybersafety</w:t>
            </w:r>
            <w:proofErr w:type="spellEnd"/>
            <w:r w:rsidRPr="00344FE7">
              <w:rPr>
                <w:rFonts w:ascii="Arial" w:eastAsia="Arial" w:hAnsi="Arial" w:cs="Arial"/>
                <w:sz w:val="20"/>
                <w:szCs w:val="20"/>
              </w:rPr>
              <w:t xml:space="preserve"> and Digital Citizenship introduction</w:t>
            </w:r>
            <w:r w:rsidR="0080594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44FE7">
              <w:rPr>
                <w:rFonts w:ascii="Arial" w:eastAsia="Arial" w:hAnsi="Arial" w:cs="Arial"/>
                <w:sz w:val="20"/>
                <w:szCs w:val="20"/>
              </w:rPr>
              <w:t xml:space="preserve"> including responsible internet usage.</w:t>
            </w:r>
          </w:p>
        </w:tc>
      </w:tr>
      <w:tr w:rsidR="003C68FB" w:rsidRPr="00360E9C" w14:paraId="003AD6DA" w14:textId="77777777" w:rsidTr="00F859A8">
        <w:trPr>
          <w:trHeight w:val="1264"/>
        </w:trPr>
        <w:tc>
          <w:tcPr>
            <w:tcW w:w="1980" w:type="dxa"/>
            <w:vAlign w:val="center"/>
          </w:tcPr>
          <w:p w14:paraId="288C5CE2" w14:textId="77777777" w:rsidR="003C68FB" w:rsidRPr="00F859A8" w:rsidRDefault="003C68FB" w:rsidP="00CB4D29">
            <w:pPr>
              <w:pStyle w:val="Body"/>
              <w:ind w:hanging="19"/>
              <w:jc w:val="center"/>
              <w:rPr>
                <w:rFonts w:ascii="Arial"/>
                <w:b/>
                <w:bCs/>
                <w:i/>
                <w:iCs/>
                <w:sz w:val="22"/>
                <w:szCs w:val="22"/>
              </w:rPr>
            </w:pPr>
            <w:r w:rsidRPr="00F859A8">
              <w:rPr>
                <w:rFonts w:ascii="Arial"/>
                <w:b/>
                <w:bCs/>
                <w:i/>
                <w:iCs/>
                <w:sz w:val="22"/>
                <w:szCs w:val="22"/>
              </w:rPr>
              <w:t>HOMEWORK</w:t>
            </w:r>
          </w:p>
        </w:tc>
        <w:tc>
          <w:tcPr>
            <w:tcW w:w="8930" w:type="dxa"/>
            <w:vAlign w:val="center"/>
          </w:tcPr>
          <w:p w14:paraId="2BD407C5" w14:textId="77777777" w:rsidR="003C68FB" w:rsidRPr="00360E9C" w:rsidRDefault="003C68FB" w:rsidP="00367EDF">
            <w:pPr>
              <w:pStyle w:val="Body"/>
              <w:spacing w:line="276" w:lineRule="auto"/>
              <w:jc w:val="both"/>
              <w:rPr>
                <w:rFonts w:ascii="Arial"/>
                <w:sz w:val="20"/>
                <w:szCs w:val="20"/>
              </w:rPr>
            </w:pPr>
            <w:r w:rsidRPr="00F859A8">
              <w:rPr>
                <w:rFonts w:ascii="Arial"/>
                <w:b/>
                <w:sz w:val="20"/>
                <w:szCs w:val="20"/>
              </w:rPr>
              <w:t>Homework is given on</w:t>
            </w:r>
            <w:r w:rsidRPr="00B37B6D">
              <w:rPr>
                <w:rFonts w:ascii="Arial"/>
                <w:b/>
                <w:sz w:val="20"/>
                <w:szCs w:val="20"/>
              </w:rPr>
              <w:t xml:space="preserve"> Monday</w:t>
            </w:r>
            <w:r w:rsidR="00D1769C">
              <w:rPr>
                <w:rFonts w:ascii="Arial"/>
                <w:b/>
                <w:sz w:val="20"/>
                <w:szCs w:val="20"/>
              </w:rPr>
              <w:t xml:space="preserve"> and collected on Friday</w:t>
            </w:r>
            <w:r w:rsidRPr="00B37B6D">
              <w:rPr>
                <w:rFonts w:ascii="Arial"/>
                <w:b/>
                <w:sz w:val="20"/>
                <w:szCs w:val="20"/>
              </w:rPr>
              <w:t>.</w:t>
            </w:r>
            <w:r w:rsidR="00D1769C">
              <w:rPr>
                <w:rFonts w:ascii="Arial"/>
                <w:sz w:val="20"/>
                <w:szCs w:val="20"/>
              </w:rPr>
              <w:t xml:space="preserve"> H</w:t>
            </w:r>
            <w:r w:rsidRPr="00344FE7">
              <w:rPr>
                <w:rFonts w:ascii="Arial"/>
                <w:sz w:val="20"/>
                <w:szCs w:val="20"/>
              </w:rPr>
              <w:t>om</w:t>
            </w:r>
            <w:r w:rsidR="00D1769C">
              <w:rPr>
                <w:rFonts w:ascii="Arial"/>
                <w:sz w:val="20"/>
                <w:szCs w:val="20"/>
              </w:rPr>
              <w:t>ework provides a range of learning opportunities. Some tasks may include online programs</w:t>
            </w:r>
            <w:r w:rsidRPr="00344FE7">
              <w:rPr>
                <w:rFonts w:ascii="Arial"/>
                <w:sz w:val="20"/>
                <w:szCs w:val="20"/>
              </w:rPr>
              <w:t xml:space="preserve"> which </w:t>
            </w:r>
            <w:r w:rsidR="00D1769C">
              <w:rPr>
                <w:rFonts w:ascii="Arial"/>
                <w:sz w:val="20"/>
                <w:szCs w:val="20"/>
              </w:rPr>
              <w:t xml:space="preserve">reinforce academic work based on </w:t>
            </w:r>
            <w:r w:rsidR="00D1769C" w:rsidRPr="00344FE7">
              <w:rPr>
                <w:rFonts w:ascii="Arial"/>
                <w:sz w:val="20"/>
                <w:szCs w:val="20"/>
              </w:rPr>
              <w:t>class</w:t>
            </w:r>
            <w:r w:rsidR="00D1769C">
              <w:rPr>
                <w:rFonts w:ascii="Arial"/>
                <w:sz w:val="20"/>
                <w:szCs w:val="20"/>
              </w:rPr>
              <w:t>room learning</w:t>
            </w:r>
            <w:r w:rsidR="00F859A8">
              <w:rPr>
                <w:rFonts w:ascii="Arial"/>
                <w:sz w:val="20"/>
                <w:szCs w:val="20"/>
              </w:rPr>
              <w:t>, other activities</w:t>
            </w:r>
            <w:r w:rsidR="00D1769C">
              <w:rPr>
                <w:rFonts w:ascii="Arial"/>
                <w:sz w:val="20"/>
                <w:szCs w:val="20"/>
              </w:rPr>
              <w:t xml:space="preserve"> included </w:t>
            </w:r>
            <w:r w:rsidRPr="00344FE7">
              <w:rPr>
                <w:rFonts w:ascii="Arial"/>
                <w:sz w:val="20"/>
                <w:szCs w:val="20"/>
              </w:rPr>
              <w:t>encourag</w:t>
            </w:r>
            <w:r w:rsidR="00D1769C">
              <w:rPr>
                <w:rFonts w:ascii="Arial"/>
                <w:sz w:val="20"/>
                <w:szCs w:val="20"/>
              </w:rPr>
              <w:t xml:space="preserve">e students to be more active and </w:t>
            </w:r>
            <w:r w:rsidRPr="00344FE7">
              <w:rPr>
                <w:rFonts w:ascii="Arial"/>
                <w:sz w:val="20"/>
                <w:szCs w:val="20"/>
              </w:rPr>
              <w:t>pa</w:t>
            </w:r>
            <w:r w:rsidR="00D1769C">
              <w:rPr>
                <w:rFonts w:ascii="Arial"/>
                <w:sz w:val="20"/>
                <w:szCs w:val="20"/>
              </w:rPr>
              <w:t>rticipate in household tasks.</w:t>
            </w:r>
            <w:r w:rsidR="00367EDF">
              <w:rPr>
                <w:rFonts w:ascii="Arial"/>
                <w:sz w:val="20"/>
                <w:szCs w:val="20"/>
              </w:rPr>
              <w:t xml:space="preserve"> Homework is created for students to complete</w:t>
            </w:r>
            <w:r w:rsidRPr="00344FE7">
              <w:rPr>
                <w:rFonts w:ascii="Arial"/>
                <w:sz w:val="20"/>
                <w:szCs w:val="20"/>
              </w:rPr>
              <w:t xml:space="preserve"> with minimal supervision and help. </w:t>
            </w:r>
            <w:r w:rsidR="00367EDF" w:rsidRPr="00367EDF">
              <w:rPr>
                <w:rFonts w:ascii="Arial"/>
                <w:b/>
                <w:i/>
                <w:sz w:val="20"/>
                <w:szCs w:val="20"/>
              </w:rPr>
              <w:t>Daily reading with an adult is strongly encouraged.</w:t>
            </w:r>
            <w:r w:rsidR="00367EDF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</w:tbl>
    <w:p w14:paraId="6C512B34" w14:textId="77777777" w:rsidR="00A958CC" w:rsidRPr="00344FE7" w:rsidRDefault="00A958CC" w:rsidP="003F24DB">
      <w:pPr>
        <w:pStyle w:val="Subtitle"/>
        <w:jc w:val="left"/>
        <w:rPr>
          <w:b w:val="0"/>
          <w:bCs w:val="0"/>
          <w:sz w:val="20"/>
          <w:szCs w:val="20"/>
        </w:rPr>
      </w:pPr>
    </w:p>
    <w:p w14:paraId="76DCB56B" w14:textId="1D66E6FE" w:rsidR="00F25984" w:rsidRDefault="00F25984" w:rsidP="00F25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5984">
        <w:rPr>
          <w:rFonts w:ascii="Arial" w:hAnsi="Arial" w:cs="Arial"/>
          <w:sz w:val="20"/>
          <w:szCs w:val="20"/>
        </w:rPr>
        <w:t>Due to COVID restrictions</w:t>
      </w:r>
      <w:r>
        <w:rPr>
          <w:rFonts w:ascii="Arial" w:hAnsi="Arial" w:cs="Arial"/>
          <w:sz w:val="20"/>
          <w:szCs w:val="20"/>
        </w:rPr>
        <w:t>,</w:t>
      </w:r>
      <w:r w:rsidRPr="00F25984">
        <w:rPr>
          <w:rFonts w:ascii="Arial" w:hAnsi="Arial" w:cs="Arial"/>
          <w:sz w:val="20"/>
          <w:szCs w:val="20"/>
        </w:rPr>
        <w:t xml:space="preserve"> this year’s </w:t>
      </w:r>
      <w:r w:rsidRPr="00F25984">
        <w:rPr>
          <w:rFonts w:ascii="Arial" w:hAnsi="Arial" w:cs="Arial"/>
          <w:b/>
          <w:sz w:val="20"/>
          <w:szCs w:val="20"/>
        </w:rPr>
        <w:t>Meet the Teacher</w:t>
      </w:r>
      <w:r>
        <w:rPr>
          <w:rFonts w:ascii="Arial" w:hAnsi="Arial" w:cs="Arial"/>
          <w:sz w:val="20"/>
          <w:szCs w:val="20"/>
        </w:rPr>
        <w:t xml:space="preserve"> will be </w:t>
      </w:r>
      <w:r w:rsidR="006B2C6E">
        <w:rPr>
          <w:rFonts w:ascii="Arial" w:hAnsi="Arial" w:cs="Arial"/>
          <w:sz w:val="20"/>
          <w:szCs w:val="20"/>
        </w:rPr>
        <w:t>online</w:t>
      </w:r>
      <w:r>
        <w:rPr>
          <w:rFonts w:ascii="Arial" w:hAnsi="Arial" w:cs="Arial"/>
          <w:sz w:val="20"/>
          <w:szCs w:val="20"/>
        </w:rPr>
        <w:t>.</w:t>
      </w:r>
      <w:r w:rsidRPr="00F25984">
        <w:rPr>
          <w:rFonts w:ascii="Arial" w:hAnsi="Arial" w:cs="Arial"/>
          <w:sz w:val="20"/>
          <w:szCs w:val="20"/>
        </w:rPr>
        <w:t xml:space="preserve"> There will be a </w:t>
      </w:r>
      <w:r w:rsidR="006B2C6E">
        <w:rPr>
          <w:rFonts w:ascii="Arial" w:hAnsi="Arial" w:cs="Arial"/>
          <w:sz w:val="20"/>
          <w:szCs w:val="20"/>
        </w:rPr>
        <w:t>short video</w:t>
      </w:r>
      <w:r w:rsidRPr="00F25984">
        <w:rPr>
          <w:rFonts w:ascii="Arial" w:hAnsi="Arial" w:cs="Arial"/>
          <w:sz w:val="20"/>
          <w:szCs w:val="20"/>
        </w:rPr>
        <w:t xml:space="preserve"> from your child’s class teacher </w:t>
      </w:r>
      <w:r>
        <w:rPr>
          <w:rFonts w:ascii="Arial" w:hAnsi="Arial" w:cs="Arial"/>
          <w:sz w:val="20"/>
          <w:szCs w:val="20"/>
        </w:rPr>
        <w:t xml:space="preserve">and </w:t>
      </w:r>
      <w:r w:rsidR="006B2C6E">
        <w:rPr>
          <w:rFonts w:ascii="Arial" w:hAnsi="Arial" w:cs="Arial"/>
          <w:sz w:val="20"/>
          <w:szCs w:val="20"/>
        </w:rPr>
        <w:t>a zoom session</w:t>
      </w:r>
      <w:r>
        <w:rPr>
          <w:rFonts w:ascii="Arial" w:hAnsi="Arial" w:cs="Arial"/>
          <w:sz w:val="20"/>
          <w:szCs w:val="20"/>
        </w:rPr>
        <w:t xml:space="preserve"> with grade information.</w:t>
      </w:r>
      <w:r w:rsidR="006B2C6E">
        <w:rPr>
          <w:rFonts w:ascii="Arial" w:hAnsi="Arial" w:cs="Arial"/>
          <w:sz w:val="20"/>
          <w:szCs w:val="20"/>
        </w:rPr>
        <w:t xml:space="preserve"> Both will be available later in Term 1.</w:t>
      </w:r>
    </w:p>
    <w:p w14:paraId="75E15FA6" w14:textId="77777777" w:rsidR="00F25984" w:rsidRDefault="00F25984" w:rsidP="00F25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jc w:val="both"/>
        <w:rPr>
          <w:rFonts w:ascii="Arial"/>
          <w:sz w:val="20"/>
          <w:szCs w:val="20"/>
        </w:rPr>
      </w:pPr>
    </w:p>
    <w:p w14:paraId="00F36B13" w14:textId="5519A6D8" w:rsidR="005A7051" w:rsidRPr="00344FE7" w:rsidRDefault="00555660" w:rsidP="00851EBE">
      <w:pPr>
        <w:pStyle w:val="Body"/>
        <w:spacing w:after="180"/>
        <w:jc w:val="both"/>
        <w:rPr>
          <w:rFonts w:ascii="Arial"/>
          <w:sz w:val="20"/>
          <w:szCs w:val="20"/>
        </w:rPr>
      </w:pPr>
      <w:r w:rsidRPr="00344FE7">
        <w:rPr>
          <w:rFonts w:ascii="Arial"/>
          <w:sz w:val="20"/>
          <w:szCs w:val="20"/>
        </w:rPr>
        <w:t xml:space="preserve">If you have any further queries, please make an appointment to see </w:t>
      </w:r>
      <w:r w:rsidR="00CA3BC9">
        <w:rPr>
          <w:rFonts w:ascii="Arial"/>
          <w:sz w:val="20"/>
          <w:szCs w:val="20"/>
        </w:rPr>
        <w:t>your child</w:t>
      </w:r>
      <w:r w:rsidR="00CA3BC9">
        <w:rPr>
          <w:rFonts w:ascii="Arial"/>
          <w:sz w:val="20"/>
          <w:szCs w:val="20"/>
        </w:rPr>
        <w:t>’</w:t>
      </w:r>
      <w:r w:rsidR="00CA3BC9">
        <w:rPr>
          <w:rFonts w:ascii="Arial"/>
          <w:sz w:val="20"/>
          <w:szCs w:val="20"/>
        </w:rPr>
        <w:t xml:space="preserve">s teacher, </w:t>
      </w:r>
      <w:proofErr w:type="spellStart"/>
      <w:r w:rsidR="00CA3BC9">
        <w:rPr>
          <w:rFonts w:ascii="Arial"/>
          <w:sz w:val="20"/>
          <w:szCs w:val="20"/>
        </w:rPr>
        <w:t>M</w:t>
      </w:r>
      <w:r w:rsidR="006B2C6E">
        <w:rPr>
          <w:rFonts w:ascii="Arial"/>
          <w:sz w:val="20"/>
          <w:szCs w:val="20"/>
        </w:rPr>
        <w:t>s</w:t>
      </w:r>
      <w:proofErr w:type="spellEnd"/>
      <w:r w:rsidR="006B2C6E">
        <w:rPr>
          <w:rFonts w:ascii="Arial"/>
          <w:sz w:val="20"/>
          <w:szCs w:val="20"/>
        </w:rPr>
        <w:t xml:space="preserve"> Tilbury </w:t>
      </w:r>
      <w:r w:rsidRPr="00344FE7">
        <w:rPr>
          <w:rFonts w:ascii="Arial"/>
          <w:sz w:val="20"/>
          <w:szCs w:val="20"/>
        </w:rPr>
        <w:t>(</w:t>
      </w:r>
      <w:r w:rsidR="00B72B40" w:rsidRPr="00344FE7">
        <w:rPr>
          <w:rFonts w:ascii="Arial"/>
          <w:sz w:val="20"/>
          <w:szCs w:val="20"/>
        </w:rPr>
        <w:t xml:space="preserve">Assistant Principal </w:t>
      </w:r>
      <w:r w:rsidRPr="00344FE7">
        <w:rPr>
          <w:rFonts w:ascii="Arial"/>
          <w:sz w:val="20"/>
          <w:szCs w:val="20"/>
        </w:rPr>
        <w:t xml:space="preserve">Year </w:t>
      </w:r>
      <w:r w:rsidR="008D6883" w:rsidRPr="00344FE7">
        <w:rPr>
          <w:rFonts w:ascii="Arial"/>
          <w:sz w:val="20"/>
          <w:szCs w:val="20"/>
        </w:rPr>
        <w:t>1</w:t>
      </w:r>
      <w:r w:rsidR="0089623A">
        <w:rPr>
          <w:rFonts w:ascii="Arial"/>
          <w:sz w:val="20"/>
          <w:szCs w:val="20"/>
        </w:rPr>
        <w:t xml:space="preserve">) </w:t>
      </w:r>
      <w:r w:rsidRPr="00344FE7">
        <w:rPr>
          <w:rFonts w:ascii="Arial"/>
          <w:sz w:val="20"/>
          <w:szCs w:val="20"/>
        </w:rPr>
        <w:t xml:space="preserve">or </w:t>
      </w:r>
      <w:proofErr w:type="spellStart"/>
      <w:r w:rsidR="00CA3BC9">
        <w:rPr>
          <w:rFonts w:ascii="Arial"/>
          <w:sz w:val="20"/>
          <w:szCs w:val="20"/>
        </w:rPr>
        <w:t>Mr</w:t>
      </w:r>
      <w:proofErr w:type="spellEnd"/>
      <w:r w:rsidR="00CA3BC9">
        <w:rPr>
          <w:rFonts w:ascii="Arial"/>
          <w:sz w:val="20"/>
          <w:szCs w:val="20"/>
        </w:rPr>
        <w:t xml:space="preserve"> </w:t>
      </w:r>
      <w:proofErr w:type="spellStart"/>
      <w:r w:rsidR="00CA3BC9">
        <w:rPr>
          <w:rFonts w:ascii="Arial"/>
          <w:sz w:val="20"/>
          <w:szCs w:val="20"/>
        </w:rPr>
        <w:t>Scally</w:t>
      </w:r>
      <w:proofErr w:type="spellEnd"/>
      <w:r w:rsidRPr="00344FE7">
        <w:rPr>
          <w:rFonts w:ascii="Arial"/>
          <w:sz w:val="20"/>
          <w:szCs w:val="20"/>
        </w:rPr>
        <w:t xml:space="preserve"> (</w:t>
      </w:r>
      <w:r w:rsidR="005A7051" w:rsidRPr="00344FE7">
        <w:rPr>
          <w:rFonts w:ascii="Arial"/>
          <w:sz w:val="20"/>
          <w:szCs w:val="20"/>
        </w:rPr>
        <w:t xml:space="preserve">K-2 </w:t>
      </w:r>
      <w:r w:rsidR="00C05FD9" w:rsidRPr="00344FE7">
        <w:rPr>
          <w:rFonts w:ascii="Arial"/>
          <w:sz w:val="20"/>
          <w:szCs w:val="20"/>
        </w:rPr>
        <w:t xml:space="preserve">Deputy </w:t>
      </w:r>
      <w:r w:rsidRPr="00344FE7">
        <w:rPr>
          <w:rFonts w:ascii="Arial"/>
          <w:sz w:val="20"/>
          <w:szCs w:val="20"/>
        </w:rPr>
        <w:t xml:space="preserve">Principal). Please be reassured teachers will contact you if there are any concerns or questions </w:t>
      </w:r>
      <w:r w:rsidR="00805945">
        <w:rPr>
          <w:rFonts w:ascii="Arial"/>
          <w:sz w:val="20"/>
          <w:szCs w:val="20"/>
        </w:rPr>
        <w:t>to support your child</w:t>
      </w:r>
      <w:r w:rsidR="00805945">
        <w:rPr>
          <w:rFonts w:ascii="Arial"/>
          <w:sz w:val="20"/>
          <w:szCs w:val="20"/>
        </w:rPr>
        <w:t>’</w:t>
      </w:r>
      <w:r w:rsidR="00805945">
        <w:rPr>
          <w:rFonts w:ascii="Arial"/>
          <w:sz w:val="20"/>
          <w:szCs w:val="20"/>
        </w:rPr>
        <w:t>s learning and wellbeing</w:t>
      </w:r>
      <w:r w:rsidRPr="00344FE7">
        <w:rPr>
          <w:rFonts w:ascii="Arial"/>
          <w:sz w:val="20"/>
          <w:szCs w:val="20"/>
        </w:rPr>
        <w:t xml:space="preserve">. </w:t>
      </w:r>
    </w:p>
    <w:p w14:paraId="346B2DD1" w14:textId="699DDF85" w:rsidR="00F25984" w:rsidRPr="00F25984" w:rsidRDefault="00555660" w:rsidP="00F25984">
      <w:pPr>
        <w:pStyle w:val="Body"/>
        <w:spacing w:after="180"/>
        <w:jc w:val="both"/>
        <w:rPr>
          <w:rFonts w:ascii="Arial"/>
          <w:sz w:val="20"/>
          <w:szCs w:val="20"/>
        </w:rPr>
      </w:pPr>
      <w:r w:rsidRPr="00344FE7">
        <w:rPr>
          <w:rFonts w:ascii="Arial"/>
          <w:sz w:val="20"/>
          <w:szCs w:val="20"/>
        </w:rPr>
        <w:t>For this reason and in case of an emergency, we ask that you ensure your contact information is up to date at the office.</w:t>
      </w:r>
    </w:p>
    <w:p w14:paraId="05E9D978" w14:textId="24AA4D7B" w:rsidR="0070449F" w:rsidRPr="00344FE7" w:rsidRDefault="00B45A66" w:rsidP="00851EBE">
      <w:pPr>
        <w:pStyle w:val="BodyText"/>
        <w:spacing w:before="240" w:after="180"/>
        <w:jc w:val="both"/>
        <w:rPr>
          <w:sz w:val="20"/>
          <w:szCs w:val="20"/>
        </w:rPr>
      </w:pPr>
      <w:r w:rsidRPr="00344FE7">
        <w:rPr>
          <w:sz w:val="20"/>
          <w:szCs w:val="20"/>
        </w:rPr>
        <w:t>Working in Co</w:t>
      </w:r>
      <w:r w:rsidR="00B8228D">
        <w:rPr>
          <w:sz w:val="20"/>
          <w:szCs w:val="20"/>
        </w:rPr>
        <w:t>-</w:t>
      </w:r>
      <w:r w:rsidRPr="00344FE7">
        <w:rPr>
          <w:sz w:val="20"/>
          <w:szCs w:val="20"/>
        </w:rPr>
        <w:t>operation</w:t>
      </w:r>
      <w:r w:rsidR="007F1871" w:rsidRPr="00344FE7">
        <w:rPr>
          <w:sz w:val="20"/>
          <w:szCs w:val="20"/>
        </w:rPr>
        <w:t>,</w:t>
      </w:r>
    </w:p>
    <w:p w14:paraId="77489736" w14:textId="02AF11CC" w:rsidR="0070449F" w:rsidRPr="00344FE7" w:rsidRDefault="00964A0D" w:rsidP="003F24DB">
      <w:pPr>
        <w:pStyle w:val="BodyText"/>
        <w:tabs>
          <w:tab w:val="left" w:pos="3686"/>
          <w:tab w:val="left" w:pos="7655"/>
        </w:tabs>
        <w:spacing w:after="0"/>
        <w:rPr>
          <w:rFonts w:ascii="Arial Bold" w:eastAsia="Arial Bold" w:hAnsi="Arial Bold" w:cs="Arial Bold"/>
          <w:sz w:val="20"/>
          <w:szCs w:val="20"/>
        </w:rPr>
      </w:pPr>
      <w:proofErr w:type="spellStart"/>
      <w:r>
        <w:rPr>
          <w:rFonts w:ascii="Arial Bold"/>
          <w:sz w:val="20"/>
          <w:szCs w:val="20"/>
        </w:rPr>
        <w:t>Mr</w:t>
      </w:r>
      <w:proofErr w:type="spellEnd"/>
      <w:r>
        <w:rPr>
          <w:rFonts w:ascii="Arial Bold"/>
          <w:sz w:val="20"/>
          <w:szCs w:val="20"/>
        </w:rPr>
        <w:t xml:space="preserve"> Jenkins                    </w:t>
      </w:r>
      <w:proofErr w:type="spellStart"/>
      <w:r>
        <w:rPr>
          <w:rFonts w:ascii="Arial Bold"/>
          <w:sz w:val="20"/>
          <w:szCs w:val="20"/>
        </w:rPr>
        <w:t>Mr</w:t>
      </w:r>
      <w:proofErr w:type="spellEnd"/>
      <w:r>
        <w:rPr>
          <w:rFonts w:ascii="Arial Bold"/>
          <w:sz w:val="20"/>
          <w:szCs w:val="20"/>
        </w:rPr>
        <w:t xml:space="preserve"> </w:t>
      </w:r>
      <w:proofErr w:type="spellStart"/>
      <w:r>
        <w:rPr>
          <w:rFonts w:ascii="Arial Bold"/>
          <w:sz w:val="20"/>
          <w:szCs w:val="20"/>
        </w:rPr>
        <w:t>Scally</w:t>
      </w:r>
      <w:proofErr w:type="spellEnd"/>
      <w:r w:rsidR="00257CB4" w:rsidRPr="00344FE7">
        <w:rPr>
          <w:rFonts w:ascii="Arial Bold"/>
          <w:sz w:val="20"/>
          <w:szCs w:val="20"/>
        </w:rPr>
        <w:tab/>
      </w:r>
      <w:r>
        <w:rPr>
          <w:rFonts w:ascii="Arial Bold"/>
          <w:sz w:val="20"/>
          <w:szCs w:val="20"/>
        </w:rPr>
        <w:t xml:space="preserve">            </w:t>
      </w:r>
      <w:proofErr w:type="spellStart"/>
      <w:r>
        <w:rPr>
          <w:rFonts w:ascii="Arial Bold"/>
          <w:sz w:val="20"/>
          <w:szCs w:val="20"/>
        </w:rPr>
        <w:t>M</w:t>
      </w:r>
      <w:r w:rsidR="006B2C6E">
        <w:rPr>
          <w:rFonts w:ascii="Arial Bold"/>
          <w:sz w:val="20"/>
          <w:szCs w:val="20"/>
        </w:rPr>
        <w:t>s</w:t>
      </w:r>
      <w:proofErr w:type="spellEnd"/>
      <w:r w:rsidR="006B2C6E">
        <w:rPr>
          <w:rFonts w:ascii="Arial Bold"/>
          <w:sz w:val="20"/>
          <w:szCs w:val="20"/>
        </w:rPr>
        <w:t xml:space="preserve"> Tilbury</w:t>
      </w:r>
      <w:r w:rsidR="00257CB4" w:rsidRPr="00344FE7">
        <w:rPr>
          <w:rFonts w:ascii="Arial Bold"/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ab/>
        <w:t>Year 1 Teachers</w:t>
      </w:r>
    </w:p>
    <w:p w14:paraId="36DDE72B" w14:textId="630D8086" w:rsidR="0070449F" w:rsidRDefault="00B45A66" w:rsidP="003F24DB">
      <w:pPr>
        <w:pStyle w:val="BodyText"/>
        <w:tabs>
          <w:tab w:val="left" w:pos="3686"/>
          <w:tab w:val="left" w:pos="7655"/>
        </w:tabs>
        <w:spacing w:after="0"/>
        <w:rPr>
          <w:sz w:val="20"/>
          <w:szCs w:val="20"/>
        </w:rPr>
      </w:pPr>
      <w:r w:rsidRPr="00344FE7">
        <w:rPr>
          <w:sz w:val="20"/>
          <w:szCs w:val="20"/>
        </w:rPr>
        <w:t>Principal</w:t>
      </w:r>
      <w:r w:rsidR="00964A0D">
        <w:rPr>
          <w:sz w:val="20"/>
          <w:szCs w:val="20"/>
        </w:rPr>
        <w:t xml:space="preserve">                         </w:t>
      </w:r>
      <w:r w:rsidRPr="00344FE7">
        <w:rPr>
          <w:sz w:val="20"/>
          <w:szCs w:val="20"/>
        </w:rPr>
        <w:t>Deputy Principal</w:t>
      </w:r>
      <w:r w:rsidR="00257CB4" w:rsidRPr="00344FE7">
        <w:rPr>
          <w:sz w:val="20"/>
          <w:szCs w:val="20"/>
        </w:rPr>
        <w:tab/>
      </w:r>
      <w:r w:rsidR="00964A0D">
        <w:rPr>
          <w:sz w:val="20"/>
          <w:szCs w:val="20"/>
        </w:rPr>
        <w:t xml:space="preserve">            Relieving </w:t>
      </w:r>
      <w:r w:rsidRPr="00344FE7">
        <w:rPr>
          <w:sz w:val="20"/>
          <w:szCs w:val="20"/>
        </w:rPr>
        <w:t>Assistant Principal</w:t>
      </w:r>
    </w:p>
    <w:p w14:paraId="79FA381B" w14:textId="77777777" w:rsidR="00CB4D29" w:rsidRPr="00CB4D29" w:rsidRDefault="00CB4D29" w:rsidP="003F24DB">
      <w:pPr>
        <w:pStyle w:val="BodyText"/>
        <w:tabs>
          <w:tab w:val="left" w:pos="3686"/>
          <w:tab w:val="left" w:pos="7655"/>
        </w:tabs>
        <w:spacing w:after="0"/>
        <w:rPr>
          <w:sz w:val="12"/>
          <w:szCs w:val="12"/>
        </w:rPr>
      </w:pPr>
    </w:p>
    <w:p w14:paraId="0F475BB2" w14:textId="70A4AFF5" w:rsidR="0070449F" w:rsidRPr="00344FE7" w:rsidRDefault="003E79D6" w:rsidP="003F24DB">
      <w:pPr>
        <w:pStyle w:val="Body"/>
        <w:tabs>
          <w:tab w:val="left" w:pos="3119"/>
          <w:tab w:val="left" w:pos="7371"/>
        </w:tabs>
        <w:rPr>
          <w:sz w:val="20"/>
          <w:szCs w:val="20"/>
        </w:rPr>
      </w:pPr>
      <w:r w:rsidRPr="00344FE7">
        <w:rPr>
          <w:rFonts w:ascii="Arial"/>
          <w:sz w:val="20"/>
          <w:szCs w:val="20"/>
        </w:rPr>
        <w:t xml:space="preserve">February </w:t>
      </w:r>
      <w:r w:rsidR="00964A0D">
        <w:rPr>
          <w:rFonts w:ascii="Arial"/>
          <w:sz w:val="20"/>
          <w:szCs w:val="20"/>
        </w:rPr>
        <w:t>202</w:t>
      </w:r>
      <w:r w:rsidR="006B2C6E">
        <w:rPr>
          <w:rFonts w:ascii="Arial"/>
          <w:sz w:val="20"/>
          <w:szCs w:val="20"/>
        </w:rPr>
        <w:t>2</w:t>
      </w:r>
    </w:p>
    <w:sectPr w:rsidR="0070449F" w:rsidRPr="00344FE7" w:rsidSect="000B21ED">
      <w:headerReference w:type="first" r:id="rId15"/>
      <w:pgSz w:w="11900" w:h="16840" w:code="9"/>
      <w:pgMar w:top="567" w:right="567" w:bottom="284" w:left="567" w:header="39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401" w14:textId="77777777" w:rsidR="002B1D58" w:rsidRDefault="002B1D58">
      <w:r>
        <w:separator/>
      </w:r>
    </w:p>
  </w:endnote>
  <w:endnote w:type="continuationSeparator" w:id="0">
    <w:p w14:paraId="70E68E6F" w14:textId="77777777" w:rsidR="002B1D58" w:rsidRDefault="002B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83C4" w14:textId="77777777" w:rsidR="002B1D58" w:rsidRDefault="002B1D58">
      <w:r>
        <w:separator/>
      </w:r>
    </w:p>
  </w:footnote>
  <w:footnote w:type="continuationSeparator" w:id="0">
    <w:p w14:paraId="488A8B7F" w14:textId="77777777" w:rsidR="002B1D58" w:rsidRDefault="002B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5977"/>
      <w:gridCol w:w="1706"/>
    </w:tblGrid>
    <w:tr w:rsidR="00792BCB" w14:paraId="6CF08F35" w14:textId="77777777" w:rsidTr="00B8228D">
      <w:trPr>
        <w:trHeight w:hRule="exact" w:val="993"/>
        <w:jc w:val="center"/>
      </w:trPr>
      <w:tc>
        <w:tcPr>
          <w:tcW w:w="1814" w:type="dxa"/>
        </w:tcPr>
        <w:p w14:paraId="2798371C" w14:textId="77777777" w:rsidR="00792BCB" w:rsidRPr="009902BD" w:rsidRDefault="00792BCB" w:rsidP="00F4690E">
          <w:pPr>
            <w:pStyle w:val="Head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en-AU"/>
            </w:rPr>
            <w:drawing>
              <wp:anchor distT="0" distB="0" distL="114300" distR="114300" simplePos="0" relativeHeight="251660288" behindDoc="1" locked="0" layoutInCell="1" allowOverlap="1" wp14:anchorId="29063636" wp14:editId="6E5A7408">
                <wp:simplePos x="0" y="0"/>
                <wp:positionH relativeFrom="column">
                  <wp:posOffset>-48260</wp:posOffset>
                </wp:positionH>
                <wp:positionV relativeFrom="paragraph">
                  <wp:posOffset>101600</wp:posOffset>
                </wp:positionV>
                <wp:extent cx="1247775" cy="389255"/>
                <wp:effectExtent l="0" t="0" r="0" b="0"/>
                <wp:wrapTight wrapText="bothSides">
                  <wp:wrapPolygon edited="0">
                    <wp:start x="1319" y="0"/>
                    <wp:lineTo x="0" y="2114"/>
                    <wp:lineTo x="0" y="20085"/>
                    <wp:lineTo x="21435" y="20085"/>
                    <wp:lineTo x="21435" y="11628"/>
                    <wp:lineTo x="10553" y="1057"/>
                    <wp:lineTo x="4617" y="0"/>
                    <wp:lineTo x="1319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E Public Schools logo - Nov 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38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6" w:type="dxa"/>
          <w:vAlign w:val="center"/>
          <w:hideMark/>
        </w:tcPr>
        <w:p w14:paraId="158707B0" w14:textId="77777777" w:rsidR="00792BCB" w:rsidRPr="00B8228D" w:rsidRDefault="00792BCB" w:rsidP="00F4690E">
          <w:pPr>
            <w:pStyle w:val="Header"/>
            <w:jc w:val="center"/>
            <w:rPr>
              <w:rFonts w:ascii="Cambria Math" w:hAnsi="Cambria Math" w:cs="Arial"/>
              <w:color w:val="0317D7"/>
              <w:sz w:val="48"/>
              <w:szCs w:val="48"/>
            </w:rPr>
          </w:pPr>
          <w:r w:rsidRPr="00B8228D">
            <w:rPr>
              <w:rFonts w:ascii="Cambria Math" w:hAnsi="Cambria Math" w:cs="Arial"/>
              <w:color w:val="0317D7"/>
              <w:sz w:val="48"/>
              <w:szCs w:val="48"/>
            </w:rPr>
            <w:t>Westmead Public School</w:t>
          </w:r>
        </w:p>
        <w:p w14:paraId="783EAE98" w14:textId="77777777" w:rsidR="00792BCB" w:rsidRPr="00D3733C" w:rsidRDefault="00792BCB" w:rsidP="00F4690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D3733C">
            <w:rPr>
              <w:rFonts w:ascii="Arial" w:hAnsi="Arial" w:cs="Arial"/>
              <w:sz w:val="16"/>
              <w:szCs w:val="16"/>
            </w:rPr>
            <w:t>114-150 Hawkesbury Road, Westmead NSW 2145</w:t>
          </w:r>
        </w:p>
        <w:p w14:paraId="17BCFE40" w14:textId="77777777" w:rsidR="00792BCB" w:rsidRDefault="00792BCB" w:rsidP="00F4690E">
          <w:pPr>
            <w:pStyle w:val="Header"/>
            <w:jc w:val="center"/>
            <w:rPr>
              <w:rFonts w:ascii="Arial" w:hAnsi="Arial" w:cs="Arial"/>
              <w:sz w:val="18"/>
              <w:szCs w:val="18"/>
              <w:highlight w:val="yellow"/>
            </w:rPr>
          </w:pPr>
          <w:r w:rsidRPr="0030798D">
            <w:rPr>
              <w:rFonts w:ascii="Arial" w:hAnsi="Arial" w:cs="Arial"/>
              <w:b/>
              <w:sz w:val="16"/>
              <w:szCs w:val="16"/>
            </w:rPr>
            <w:t>T</w:t>
          </w:r>
          <w:r w:rsidRPr="00D3733C">
            <w:rPr>
              <w:rFonts w:ascii="Arial" w:hAnsi="Arial" w:cs="Arial"/>
              <w:sz w:val="16"/>
              <w:szCs w:val="16"/>
            </w:rPr>
            <w:t xml:space="preserve"> 02 9635 7793     </w:t>
          </w:r>
          <w:r w:rsidRPr="0030798D">
            <w:rPr>
              <w:rFonts w:ascii="Arial" w:hAnsi="Arial" w:cs="Arial"/>
              <w:b/>
              <w:sz w:val="16"/>
              <w:szCs w:val="16"/>
            </w:rPr>
            <w:t>F</w:t>
          </w:r>
          <w:r w:rsidRPr="00D3733C">
            <w:rPr>
              <w:rFonts w:ascii="Arial" w:hAnsi="Arial" w:cs="Arial"/>
              <w:sz w:val="16"/>
              <w:szCs w:val="16"/>
            </w:rPr>
            <w:t xml:space="preserve"> 02 9687 1108</w:t>
          </w: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Pr="0030798D">
            <w:rPr>
              <w:rFonts w:ascii="Arial" w:hAnsi="Arial" w:cs="Arial"/>
              <w:b/>
              <w:sz w:val="16"/>
              <w:szCs w:val="16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westmead-p.school@det.nsw.edu.au</w:t>
          </w:r>
        </w:p>
      </w:tc>
      <w:tc>
        <w:tcPr>
          <w:tcW w:w="1814" w:type="dxa"/>
          <w:hideMark/>
        </w:tcPr>
        <w:p w14:paraId="487288A2" w14:textId="77777777" w:rsidR="00792BCB" w:rsidRDefault="00792BCB" w:rsidP="00F4690E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AU"/>
            </w:rPr>
            <w:drawing>
              <wp:anchor distT="36576" distB="36576" distL="36576" distR="36576" simplePos="0" relativeHeight="251659264" behindDoc="0" locked="0" layoutInCell="1" allowOverlap="1" wp14:anchorId="1F223C83" wp14:editId="7F782CC0">
                <wp:simplePos x="0" y="0"/>
                <wp:positionH relativeFrom="column">
                  <wp:posOffset>591185</wp:posOffset>
                </wp:positionH>
                <wp:positionV relativeFrom="paragraph">
                  <wp:posOffset>47570</wp:posOffset>
                </wp:positionV>
                <wp:extent cx="416902" cy="492701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0000"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902" cy="492701"/>
                        </a:xfrm>
                        <a:prstGeom prst="rect">
                          <a:avLst/>
                        </a:prstGeom>
                        <a:noFill/>
                        <a:ln w="9525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B2D4B8" w14:textId="77777777" w:rsidR="00792BCB" w:rsidRPr="00556F05" w:rsidRDefault="00792BCB" w:rsidP="00792BCB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7F4"/>
    <w:multiLevelType w:val="hybridMultilevel"/>
    <w:tmpl w:val="78E09634"/>
    <w:lvl w:ilvl="0" w:tplc="A0A8EC3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63B1D"/>
    <w:multiLevelType w:val="hybridMultilevel"/>
    <w:tmpl w:val="50B80AA8"/>
    <w:lvl w:ilvl="0" w:tplc="A0A8EC3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C44"/>
    <w:multiLevelType w:val="multilevel"/>
    <w:tmpl w:val="C642765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28D70909"/>
    <w:multiLevelType w:val="hybridMultilevel"/>
    <w:tmpl w:val="8880F742"/>
    <w:lvl w:ilvl="0" w:tplc="A2C0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4826"/>
    <w:multiLevelType w:val="multilevel"/>
    <w:tmpl w:val="1EB4605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4CC60B25"/>
    <w:multiLevelType w:val="multilevel"/>
    <w:tmpl w:val="836EA1F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4E5E3C38"/>
    <w:multiLevelType w:val="hybridMultilevel"/>
    <w:tmpl w:val="D89C8C06"/>
    <w:lvl w:ilvl="0" w:tplc="3AE034A4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6A52D2"/>
    <w:multiLevelType w:val="hybridMultilevel"/>
    <w:tmpl w:val="33C81090"/>
    <w:lvl w:ilvl="0" w:tplc="43BC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1A65"/>
    <w:multiLevelType w:val="hybridMultilevel"/>
    <w:tmpl w:val="114AC028"/>
    <w:lvl w:ilvl="0" w:tplc="A0A8EC3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7B7"/>
    <w:multiLevelType w:val="multilevel"/>
    <w:tmpl w:val="8B8CEA3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60044424"/>
    <w:multiLevelType w:val="multilevel"/>
    <w:tmpl w:val="AB1825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71D70B8E"/>
    <w:multiLevelType w:val="multilevel"/>
    <w:tmpl w:val="ED0CAA90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7C354198"/>
    <w:multiLevelType w:val="hybridMultilevel"/>
    <w:tmpl w:val="39420A48"/>
    <w:lvl w:ilvl="0" w:tplc="A0A8EC3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9F"/>
    <w:rsid w:val="000210D2"/>
    <w:rsid w:val="00067A7F"/>
    <w:rsid w:val="00087F53"/>
    <w:rsid w:val="000B1119"/>
    <w:rsid w:val="000B21ED"/>
    <w:rsid w:val="000C757C"/>
    <w:rsid w:val="000D7E1B"/>
    <w:rsid w:val="000E2A8D"/>
    <w:rsid w:val="00153B4A"/>
    <w:rsid w:val="00154903"/>
    <w:rsid w:val="00176909"/>
    <w:rsid w:val="00181C54"/>
    <w:rsid w:val="00191FD6"/>
    <w:rsid w:val="001B0F54"/>
    <w:rsid w:val="001C3C18"/>
    <w:rsid w:val="00222686"/>
    <w:rsid w:val="0022272F"/>
    <w:rsid w:val="0024556F"/>
    <w:rsid w:val="00252531"/>
    <w:rsid w:val="00257CB4"/>
    <w:rsid w:val="00262297"/>
    <w:rsid w:val="002944E8"/>
    <w:rsid w:val="002B1D58"/>
    <w:rsid w:val="002D01AF"/>
    <w:rsid w:val="002D5F9C"/>
    <w:rsid w:val="002D6F04"/>
    <w:rsid w:val="00305695"/>
    <w:rsid w:val="00314DAA"/>
    <w:rsid w:val="003155E1"/>
    <w:rsid w:val="00326A9D"/>
    <w:rsid w:val="00333F57"/>
    <w:rsid w:val="00344FE7"/>
    <w:rsid w:val="00360E9C"/>
    <w:rsid w:val="00367EDF"/>
    <w:rsid w:val="0037490B"/>
    <w:rsid w:val="0038446D"/>
    <w:rsid w:val="00393E56"/>
    <w:rsid w:val="003C68FB"/>
    <w:rsid w:val="003E79D6"/>
    <w:rsid w:val="003F24DB"/>
    <w:rsid w:val="00416270"/>
    <w:rsid w:val="00481865"/>
    <w:rsid w:val="004B43B0"/>
    <w:rsid w:val="004E43D5"/>
    <w:rsid w:val="00514473"/>
    <w:rsid w:val="005248AE"/>
    <w:rsid w:val="00526A84"/>
    <w:rsid w:val="00540840"/>
    <w:rsid w:val="00540A97"/>
    <w:rsid w:val="00550DDF"/>
    <w:rsid w:val="00555660"/>
    <w:rsid w:val="005955A3"/>
    <w:rsid w:val="005A7051"/>
    <w:rsid w:val="005B3676"/>
    <w:rsid w:val="005B72FD"/>
    <w:rsid w:val="005D576A"/>
    <w:rsid w:val="006057F1"/>
    <w:rsid w:val="00650938"/>
    <w:rsid w:val="006820BC"/>
    <w:rsid w:val="006831FB"/>
    <w:rsid w:val="00687A34"/>
    <w:rsid w:val="006B2C6E"/>
    <w:rsid w:val="006C36FB"/>
    <w:rsid w:val="0070449F"/>
    <w:rsid w:val="007075E5"/>
    <w:rsid w:val="007174B4"/>
    <w:rsid w:val="00753BAE"/>
    <w:rsid w:val="00770331"/>
    <w:rsid w:val="00776077"/>
    <w:rsid w:val="00792BCB"/>
    <w:rsid w:val="007B17AC"/>
    <w:rsid w:val="007C0996"/>
    <w:rsid w:val="007E233D"/>
    <w:rsid w:val="007F1871"/>
    <w:rsid w:val="007F2B4F"/>
    <w:rsid w:val="00805945"/>
    <w:rsid w:val="00830758"/>
    <w:rsid w:val="008359F5"/>
    <w:rsid w:val="00845AF8"/>
    <w:rsid w:val="00851EBE"/>
    <w:rsid w:val="00885BBC"/>
    <w:rsid w:val="0089623A"/>
    <w:rsid w:val="008A6484"/>
    <w:rsid w:val="008B2713"/>
    <w:rsid w:val="008B5B7F"/>
    <w:rsid w:val="008D6883"/>
    <w:rsid w:val="008E36B4"/>
    <w:rsid w:val="00910C84"/>
    <w:rsid w:val="0091429A"/>
    <w:rsid w:val="0094741A"/>
    <w:rsid w:val="00964A0D"/>
    <w:rsid w:val="009838AE"/>
    <w:rsid w:val="00993421"/>
    <w:rsid w:val="009A0556"/>
    <w:rsid w:val="009F0C49"/>
    <w:rsid w:val="00A56572"/>
    <w:rsid w:val="00A6690E"/>
    <w:rsid w:val="00A958CC"/>
    <w:rsid w:val="00AB0FB5"/>
    <w:rsid w:val="00AB75E8"/>
    <w:rsid w:val="00B068E9"/>
    <w:rsid w:val="00B124A5"/>
    <w:rsid w:val="00B201B6"/>
    <w:rsid w:val="00B2194E"/>
    <w:rsid w:val="00B37B6D"/>
    <w:rsid w:val="00B41665"/>
    <w:rsid w:val="00B449A6"/>
    <w:rsid w:val="00B45A66"/>
    <w:rsid w:val="00B57C73"/>
    <w:rsid w:val="00B72B40"/>
    <w:rsid w:val="00B73BFF"/>
    <w:rsid w:val="00B8228D"/>
    <w:rsid w:val="00B97A77"/>
    <w:rsid w:val="00BE58B2"/>
    <w:rsid w:val="00C049B1"/>
    <w:rsid w:val="00C05FD9"/>
    <w:rsid w:val="00C42D9B"/>
    <w:rsid w:val="00C81B22"/>
    <w:rsid w:val="00C95A06"/>
    <w:rsid w:val="00CA3BC9"/>
    <w:rsid w:val="00CB09ED"/>
    <w:rsid w:val="00CB4D29"/>
    <w:rsid w:val="00CB5E1D"/>
    <w:rsid w:val="00D1769C"/>
    <w:rsid w:val="00D2410B"/>
    <w:rsid w:val="00D36C57"/>
    <w:rsid w:val="00D67F84"/>
    <w:rsid w:val="00DB0BDB"/>
    <w:rsid w:val="00DB573E"/>
    <w:rsid w:val="00E62FC5"/>
    <w:rsid w:val="00E84BE2"/>
    <w:rsid w:val="00EB181C"/>
    <w:rsid w:val="00EC668F"/>
    <w:rsid w:val="00EF4C7C"/>
    <w:rsid w:val="00F05026"/>
    <w:rsid w:val="00F16AA3"/>
    <w:rsid w:val="00F25984"/>
    <w:rsid w:val="00F41BB3"/>
    <w:rsid w:val="00F522D7"/>
    <w:rsid w:val="00F853BE"/>
    <w:rsid w:val="00F859A8"/>
    <w:rsid w:val="00F946DC"/>
    <w:rsid w:val="00F94973"/>
    <w:rsid w:val="00FA1EFA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40889"/>
  <w15:docId w15:val="{EBD560CC-528F-4578-939C-9C241EE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odyText">
    <w:name w:val="Body Text"/>
    <w:pPr>
      <w:spacing w:after="12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Footer">
    <w:name w:val="footer"/>
    <w:basedOn w:val="Normal"/>
    <w:link w:val="FooterChar"/>
    <w:uiPriority w:val="99"/>
    <w:unhideWhenUsed/>
    <w:rsid w:val="00605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7F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057F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605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83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bdr w:val="none" w:sz="0" w:space="0" w:color="auto"/>
      <w:lang w:val="en-AU"/>
    </w:rPr>
  </w:style>
  <w:style w:type="character" w:customStyle="1" w:styleId="SubtitleChar">
    <w:name w:val="Subtitle Char"/>
    <w:basedOn w:val="DefaultParagraphFont"/>
    <w:link w:val="Subtitle"/>
    <w:rsid w:val="006831FB"/>
    <w:rPr>
      <w:rFonts w:ascii="Arial" w:eastAsia="Times New Roman" w:hAnsi="Arial" w:cs="Arial"/>
      <w:b/>
      <w:bCs/>
      <w:sz w:val="24"/>
      <w:szCs w:val="24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6D"/>
    <w:rPr>
      <w:rFonts w:ascii="Segoe UI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B57C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ADE1-3C7A-41DA-80E5-CFD847AA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Frost, Amanda</dc:creator>
  <cp:lastModifiedBy>Rose Tilbury</cp:lastModifiedBy>
  <cp:revision>2</cp:revision>
  <cp:lastPrinted>2019-02-10T03:59:00Z</cp:lastPrinted>
  <dcterms:created xsi:type="dcterms:W3CDTF">2022-02-18T03:24:00Z</dcterms:created>
  <dcterms:modified xsi:type="dcterms:W3CDTF">2022-02-18T03:24:00Z</dcterms:modified>
</cp:coreProperties>
</file>